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  <w:lang w:val="en-US"/>
        </w:rPr>
        <w:t>Муниципальное  бюджетное общеобразовательное учреждение лицей № 104 г. Минеральные Воды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  <w:lang w:val="en-US"/>
        </w:rPr>
      </w:pPr>
      <w:r>
        <w:rPr>
          <w:rFonts w:cs="" w:asciiTheme="majorBidi" w:cstheme="majorBidi" w:hAnsiTheme="majorBidi"/>
          <w:sz w:val="28"/>
          <w:szCs w:val="28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73"/>
        <w:gridCol w:w="3284"/>
        <w:gridCol w:w="3365"/>
      </w:tblGrid>
      <w:tr>
        <w:trPr/>
        <w:tc>
          <w:tcPr>
            <w:tcW w:w="3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Принято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педагогический совет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lang w:val="ru-RU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Спинко О.П.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Протокол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№8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/>
                <w:kern w:val="0"/>
                <w:lang w:eastAsia="en-US" w:bidi="ar-SA"/>
              </w:rPr>
              <w:t>от</w:t>
            </w:r>
            <w:r>
              <w:rPr>
                <w:rFonts w:eastAsia="Calibri" w:cs=""/>
                <w:kern w:val="0"/>
                <w:lang w:val="en-US" w:eastAsia="en-US" w:bidi="ar-SA"/>
              </w:rPr>
              <w:t xml:space="preserve"> “22.05.2023”</w:t>
            </w:r>
          </w:p>
        </w:tc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СОГЛАСОВАНО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Управляющий совет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Иванникова Л.С.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Протокол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№4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от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“22.05.2023”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УТВЕРЖДЕНО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Директор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Анд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>риенко Н.А.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ru-RU" w:eastAsia="en-US" w:bidi="ar-SA"/>
              </w:rPr>
              <w:t>Приказ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№ </w:t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lang w:val="en-US" w:eastAsia="en-US" w:bidi="ar-SA"/>
              </w:rPr>
              <w:t>59.1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ru-RU" w:eastAsia="en-US" w:bidi="ar-SA"/>
              </w:rPr>
              <w:t>от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“23.05.2023”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среднего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2023 – 2024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Минераловодский городской округ, Ставропольский край 2023</w:t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среднего общего образования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10-11 классов, реализующих основную образовательную программу среднего общего образования, соответствующую ФГОС СОО (</w:t>
      </w:r>
      <w:r>
        <w:rPr>
          <w:rFonts w:cs="" w:asciiTheme="majorBidi" w:cstheme="majorBidi" w:hAnsi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 бюджетное общеобразовательное учреждение лицей № 104 г. Минеральные Воды, разработанной в соответствии с ФГОС среднего общего образования, с учетом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01.09.2023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20.05.2024.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10-11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10-11 классов проводятся по 5-ти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 10 классе – 34 часа, в  11 классе – 34 часа. 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При изучении предметов иностранный язык (английский), физическая культура, информатика,  индивидуальный проект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 бюджетное общеобразовательное учреждение лицей № 104 г. Минеральные Воды.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Освоение основной образовательной программы среднего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Нормативный срок освоения основной образовательной программы среднего общего образования составляет 2 года.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1455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38"/>
        <w:gridCol w:w="3638"/>
        <w:gridCol w:w="3638"/>
        <w:gridCol w:w="3638"/>
      </w:tblGrid>
      <w:tr>
        <w:trPr/>
        <w:tc>
          <w:tcPr>
            <w:tcW w:w="3638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Предметная область</w:t>
            </w:r>
          </w:p>
        </w:tc>
        <w:tc>
          <w:tcPr>
            <w:tcW w:w="3638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Учебный предмет</w:t>
            </w:r>
          </w:p>
        </w:tc>
        <w:tc>
          <w:tcPr>
            <w:tcW w:w="7276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10а</w:t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11а</w:t>
            </w:r>
          </w:p>
        </w:tc>
      </w:tr>
      <w:tr>
        <w:trPr/>
        <w:tc>
          <w:tcPr>
            <w:tcW w:w="14552" w:type="dxa"/>
            <w:gridSpan w:val="4"/>
            <w:tcBorders/>
            <w:shd w:fill="FFFFB3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Обязательная часть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Русский язык и литература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Иностранные языки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Иностранный язык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Математика и информатика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Алгебра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Геометрия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Вероятность и статистика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Информатика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Общественно-научные предметы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Обществознание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Естественно-научные предметы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Физическая культура и основы безопасности жизнедеятельности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Физическая культура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Основы безопасности жизнедеятельности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-----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Индивидуальный проект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7276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</w:tr>
      <w:tr>
        <w:trPr/>
        <w:tc>
          <w:tcPr>
            <w:tcW w:w="14552" w:type="dxa"/>
            <w:gridSpan w:val="4"/>
            <w:tcBorders/>
            <w:shd w:fill="FFFFB3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7276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Наименование учебного курса</w:t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276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Финансовая грамотность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</w:tr>
      <w:tr>
        <w:trPr/>
        <w:tc>
          <w:tcPr>
            <w:tcW w:w="7276" w:type="dxa"/>
            <w:gridSpan w:val="2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Количество учебных недель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</w:tr>
      <w:tr>
        <w:trPr/>
        <w:tc>
          <w:tcPr>
            <w:tcW w:w="7276" w:type="dxa"/>
            <w:gridSpan w:val="2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Всего часов в год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1156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1156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 бюджетное общеобразовательное учреждение лицей № 104 г. Минеральные Воды</w:t>
      </w:r>
    </w:p>
    <w:tbl>
      <w:tblPr>
        <w:tblStyle w:val="ab"/>
        <w:tblW w:w="1455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276"/>
        <w:gridCol w:w="3637"/>
        <w:gridCol w:w="3640"/>
      </w:tblGrid>
      <w:tr>
        <w:trPr/>
        <w:tc>
          <w:tcPr>
            <w:tcW w:w="7276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Учебные курсы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7277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727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10а</w:t>
            </w:r>
          </w:p>
        </w:tc>
        <w:tc>
          <w:tcPr>
            <w:tcW w:w="364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11а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Разговор о важном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Функциональная грамотность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Профориентация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РДДМ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Россия - страна возможностей (реализация проекта)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Культурный норматив школьника (проект)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Занятия в спортивных объединениях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Начальная военная подготовка/Первая помощь. основы преподавания первой помощи, основы ухода за больным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7276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363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364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</w:tr>
    </w:tbl>
    <w:sectPr>
      <w:type w:val="nextPage"/>
      <w:pgSz w:orient="landscape" w:w="16820" w:h="11906"/>
      <w:pgMar w:left="1134" w:right="1134" w:gutter="0" w:header="0" w:top="850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e2ff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nnotationtext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nnotationsubject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Style13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4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054bf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LibreOffice/7.4.3.2$Windows_X86_64 LibreOffice_project/1048a8393ae2eeec98dff31b5c133c5f1d08b890</Application>
  <AppVersion>15.0000</AppVersion>
  <Pages>5</Pages>
  <Words>661</Words>
  <Characters>4690</Characters>
  <CharactersWithSpaces>5221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:description/>
  <dc:language>ru-RU</dc:language>
  <cp:lastModifiedBy/>
  <cp:lastPrinted>2023-06-29T16:01:23Z</cp:lastPrinted>
  <dcterms:modified xsi:type="dcterms:W3CDTF">2023-06-29T16:02:44Z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