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</w:t>
      </w:r>
    </w:p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УЧРЕЖДЕНИЕ ЛИЦЕЙ № 104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 Минеральные Воды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 Р И К А З</w:t>
      </w:r>
    </w:p>
    <w:p>
      <w:pPr>
        <w:pStyle w:val="Normal"/>
        <w:jc w:val="both"/>
        <w:rPr>
          <w:rFonts w:ascii="Times New Roman" w:hAnsi="Times New Roman"/>
          <w:b/>
          <w:b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«06»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октября</w:t>
      </w:r>
      <w:r>
        <w:rPr>
          <w:rFonts w:ascii="Times New Roman" w:hAnsi="Times New Roman"/>
          <w:sz w:val="24"/>
          <w:szCs w:val="24"/>
        </w:rPr>
        <w:t xml:space="preserve">  2023 г                                                                                            № _____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Об утверждении списка победителей и призеров школьного этапа  всероссийской олимпиады  школьников  по 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экономике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в 2023-2024 учебном году   </w:t>
      </w:r>
    </w:p>
    <w:p>
      <w:pPr>
        <w:pStyle w:val="Normal"/>
        <w:spacing w:lineRule="atLeast" w:line="100"/>
        <w:ind w:firstLine="708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В соответствии с  Порядком проведения всероссийской олимпиады школьников, утвержденным приказом Министерства просвещения Российской Федерации от 27.11.2020 № 678, приказом управления образования администрации Минераловодского городского округа от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22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августа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2023 года № 671 «Об утверждении организационно-технологической модели проведения школьного этапа Всероссийской олимпиады школьников в 2023/24 учебном году», приказом управления образования администрации Минераловодского городского округа от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01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сентября 2023 года №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707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«Об утверждении квоты победителей и призеров школьного этапа всероссийской олимпиады школьников в 2023/24 учебном году»</w:t>
      </w:r>
    </w:p>
    <w:p>
      <w:pPr>
        <w:pStyle w:val="Normal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>ПРИКАЗЫВАЮ: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Утвердить итоги школьного этапа всероссийской олимпиады 2023/24 учебного года для учащихся 5-11 классов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экономике</w:t>
      </w:r>
      <w:r>
        <w:rPr>
          <w:rFonts w:ascii="Times New Roman" w:hAnsi="Times New Roman"/>
          <w:iCs/>
          <w:spacing w:val="-6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Составить и утвердить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экономике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2023/24 учебного года. (Приложение 1)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Довести до сведения школьного методического объединения учителей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истории и обществознания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экономике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2023/24 учебного года.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Контроль за выполнением приказа возложить на заместителя директора по учебно-воспитательной работе Ерёмину А.Ю.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И.о.директора МБОУ лицея № 104                                              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И.А.Жигальцова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1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приказу муниципального бюджетного общеобразовательного 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учреждения лицея № 104 г. Минеральные Воды 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Список победителей и призеров школьного этапа                                                                                  всероссийской олимпиады школьников по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 экономике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2023/24 учебный год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60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675"/>
        <w:gridCol w:w="4988"/>
        <w:gridCol w:w="1143"/>
        <w:gridCol w:w="1581"/>
        <w:gridCol w:w="2215"/>
      </w:tblGrid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 участника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Статус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u w:val="none"/>
                <w:em w:val="none"/>
              </w:rPr>
              <w:t>Лоцман Елена Викторовна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u w:val="none"/>
                <w:em w:val="none"/>
              </w:rPr>
              <w:t>Победитель</w:t>
            </w:r>
          </w:p>
        </w:tc>
        <w:tc>
          <w:tcPr>
            <w:tcW w:w="22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экономика</w:t>
            </w:r>
          </w:p>
        </w:tc>
      </w:tr>
      <w:tr>
        <w:trPr>
          <w:trHeight w:val="606" w:hRule="atLeas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9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Мащенко Иван Михайлович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Качанова Полина Юрьевна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Музыченко Даниил Эмильевич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Булавин Макар Алексеевич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Севостьянов Артем Игоревич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9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Лазарев Артём Александрович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9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Бисеров Кирилл Олегович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9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Ткаченко Мария Александровна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9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Ширинов Гамид Александрович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9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Корышев Дмитрий Сергеевич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9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Портовой Григорий Юрьевич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9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Юркова Диана Романовна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9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Трегуб Ксения Дмитриевна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9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Кочегин Данил Константинович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9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Яровой Александр Валерьевич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9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u w:val="none"/>
                <w:em w:val="none"/>
              </w:rPr>
              <w:t>Шаповалова Анастасия Александровна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u w:val="none"/>
                <w:em w:val="none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директора по УВР                                                                                             А.Ю.Ерёмина</w:t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3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32c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cd031f"/>
    <w:pPr>
      <w:spacing w:before="0" w:after="200"/>
      <w:ind w:left="720" w:hanging="0"/>
      <w:contextualSpacing/>
    </w:pPr>
    <w:rPr/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b1377a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288</TotalTime>
  <Application>LibreOffice/7.0.3.1$Windows_X86_64 LibreOffice_project/d7547858d014d4cf69878db179d326fc3483e082</Application>
  <Pages>2</Pages>
  <Words>338</Words>
  <Characters>2214</Characters>
  <CharactersWithSpaces>2930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2017-11-10T17:31:00Z</dcterms:created>
  <dc:creator>Анжела</dc:creator>
  <dc:description/>
  <dc:language>ru-RU</dc:language>
  <cp:lastModifiedBy/>
  <cp:lastPrinted>2020-09-23T09:44:00Z</cp:lastPrinted>
  <dcterms:modified xsi:type="dcterms:W3CDTF">2023-10-18T00:00:37Z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