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Ставропольский край</w:t>
      </w:r>
    </w:p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202</w:t>
      </w:r>
      <w:r w:rsidR="009700D2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06611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/>
          <w:sz w:val="28"/>
          <w:szCs w:val="28"/>
          <w:lang w:val="ru-RU"/>
        </w:rPr>
        <w:t>4</w:t>
      </w: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 учебного года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Требования и методические рекомендации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проведению муниципального этапа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всероссийской олимпиады школьников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по немецкому языку в 202</w:t>
      </w:r>
      <w:r w:rsidR="009700D2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Start w:id="1" w:name="page5"/>
      <w:bookmarkEnd w:id="0"/>
      <w:bookmarkEnd w:id="1"/>
      <w:r w:rsidRPr="0045724F">
        <w:rPr>
          <w:rFonts w:ascii="Times New Roman" w:hAnsi="Times New Roman"/>
          <w:sz w:val="28"/>
          <w:szCs w:val="28"/>
          <w:lang w:val="ru-RU"/>
        </w:rPr>
        <w:t>Требования подготовлены региональной предметно-методической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Требования к проведению муниципального этапа всероссийской олимпиады школьников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45724F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 составлены на основе методических рекомендаций центральной предметно-методической комиссии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года. 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Организатором муниципального этапов является орган местного самоуправления, осуществляющий управление в сфере образования.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При проведении муниципального этапа олимпиады по немецкому языку для каждого участника олимпиады должно быть предоставлено отдельное рабочее место. Все рабочие места участников олимпиады должны обеспечивать им равные условия и должны соответствовать </w:t>
      </w:r>
      <w:bookmarkStart w:id="2" w:name="page9"/>
      <w:bookmarkEnd w:id="2"/>
      <w:r w:rsidRPr="0045724F">
        <w:rPr>
          <w:rFonts w:ascii="Times New Roman" w:hAnsi="Times New Roman"/>
          <w:sz w:val="28"/>
          <w:szCs w:val="28"/>
          <w:lang w:val="ru-RU"/>
        </w:rPr>
        <w:t>действующим на момент проведения олимпиады санитарно-эпидемиологическим правилам и нормам. 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порядке, установленном Министерством просвещения РФ. 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(7-8 и 9-10-11 классы).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Для каждой из указанных групп подготовлен отдельный комплект заданий с возрастающей степенью сложности.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образования,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Важно проинформировать их об этом в процессе регистрации участников муниципального этапа и продумать порядок оформления тех участников, которые изъявят желание выполнить олимпиадные задания более высокого уровня.</w:t>
      </w:r>
      <w:bookmarkStart w:id="3" w:name="page11"/>
      <w:bookmarkEnd w:id="3"/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Главная цель изучения учебного предмета «немецкий язык»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школе – это выявление и развитие у обучающихся творческих способностей и интереса к научно-исследовательской деятельности, повышение мотивации к изучению немецкого языка и культуры немецкоязычных стран. Всероссийская олимпиада школьников по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на всех своих этапах ориентируется на реализацию этой цели и способствует её достижению.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AC3513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3513">
        <w:rPr>
          <w:rFonts w:ascii="Times New Roman" w:hAnsi="Times New Roman"/>
          <w:b/>
          <w:sz w:val="24"/>
          <w:szCs w:val="24"/>
          <w:lang w:val="ru-RU"/>
        </w:rPr>
        <w:t xml:space="preserve">Сводная таблица с указанием времени выполнения и максимальным баллом оценивания </w:t>
      </w:r>
    </w:p>
    <w:p w:rsidR="00D05522" w:rsidRPr="00AC3513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3513">
        <w:rPr>
          <w:rFonts w:ascii="Times New Roman" w:hAnsi="Times New Roman"/>
          <w:b/>
          <w:bCs/>
          <w:sz w:val="24"/>
          <w:szCs w:val="24"/>
          <w:lang w:val="ru-RU"/>
        </w:rPr>
        <w:t xml:space="preserve">7-8 классы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705"/>
        <w:gridCol w:w="3008"/>
        <w:gridCol w:w="2271"/>
      </w:tblGrid>
      <w:tr w:rsidR="00DB548A" w:rsidRPr="00AA7C80" w:rsidTr="00EA686E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Вид работы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Время выполнения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DB548A" w:rsidRPr="00AA7C80" w:rsidTr="0035454A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Лексика и грамматика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25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D37C24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Чтение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3</w:t>
            </w:r>
            <w:r w:rsidRPr="00AA7C80">
              <w:rPr>
                <w:rFonts w:ascii="Times New Roman" w:hAnsi="Times New Roman"/>
                <w:lang w:eastAsia="ru-RU"/>
              </w:rPr>
              <w:t>0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C971E5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 xml:space="preserve">Страноведение 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eastAsia="ru-RU"/>
              </w:rPr>
              <w:t>15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5769D5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Аудирование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eastAsia="ru-RU"/>
              </w:rPr>
              <w:t>20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1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баллов</w:t>
            </w:r>
          </w:p>
        </w:tc>
      </w:tr>
      <w:tr w:rsidR="00DB548A" w:rsidRPr="00AA7C80" w:rsidTr="009351DE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Письмо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AC3513" w:rsidRPr="00AA7C80" w:rsidTr="00992850">
        <w:tc>
          <w:tcPr>
            <w:tcW w:w="467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56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Подготовка устной презентации</w:t>
            </w:r>
          </w:p>
        </w:tc>
        <w:tc>
          <w:tcPr>
            <w:tcW w:w="3043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45 минут</w:t>
            </w:r>
          </w:p>
        </w:tc>
        <w:tc>
          <w:tcPr>
            <w:tcW w:w="2304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B548A" w:rsidRPr="00AA7C80" w:rsidTr="00100F62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 xml:space="preserve">Групповая презентация </w:t>
            </w:r>
          </w:p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(до 5 чел.)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7-9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баллов</w:t>
            </w:r>
          </w:p>
        </w:tc>
      </w:tr>
      <w:tr w:rsidR="00AA7C80" w:rsidRPr="00AA7C80" w:rsidTr="00FA261D">
        <w:tc>
          <w:tcPr>
            <w:tcW w:w="467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3756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3043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 xml:space="preserve">Письменный тур </w:t>
            </w: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135 мин.</w:t>
            </w: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Устный тур - 52-54 мин.</w:t>
            </w:r>
          </w:p>
        </w:tc>
        <w:tc>
          <w:tcPr>
            <w:tcW w:w="2304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Итог: 1</w:t>
            </w:r>
            <w:r w:rsidRPr="00AA7C80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 xml:space="preserve"> баллов</w:t>
            </w:r>
          </w:p>
        </w:tc>
      </w:tr>
    </w:tbl>
    <w:p w:rsidR="00AA7C80" w:rsidRPr="00DB548A" w:rsidRDefault="00AA7C80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lang w:val="ru-RU"/>
        </w:rPr>
      </w:pPr>
    </w:p>
    <w:p w:rsidR="00D05522" w:rsidRPr="00DB548A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lang w:val="ru-RU"/>
        </w:rPr>
      </w:pPr>
      <w:r w:rsidRPr="00DB548A">
        <w:rPr>
          <w:rFonts w:ascii="Times New Roman" w:hAnsi="Times New Roman"/>
          <w:b/>
          <w:bCs/>
          <w:lang w:val="ru-RU"/>
        </w:rPr>
        <w:t xml:space="preserve">9-10-11классы </w:t>
      </w:r>
    </w:p>
    <w:p w:rsidR="00D05522" w:rsidRPr="00DB548A" w:rsidRDefault="00D05522" w:rsidP="00D05522">
      <w:pPr>
        <w:spacing w:after="0" w:line="240" w:lineRule="auto"/>
        <w:rPr>
          <w:rFonts w:ascii="Times New Roman" w:hAnsi="Times New Roman"/>
          <w:b/>
          <w:bCs/>
        </w:rPr>
      </w:pPr>
      <w:r w:rsidRPr="00DB548A">
        <w:rPr>
          <w:rFonts w:ascii="Times New Roman" w:hAnsi="Times New Roman"/>
          <w:b/>
          <w:bCs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33"/>
        <w:gridCol w:w="2693"/>
        <w:gridCol w:w="1434"/>
        <w:gridCol w:w="870"/>
      </w:tblGrid>
      <w:tr w:rsidR="00AC3513" w:rsidRPr="00DB548A" w:rsidTr="006A4F7D">
        <w:tc>
          <w:tcPr>
            <w:tcW w:w="467" w:type="dxa"/>
          </w:tcPr>
          <w:p w:rsidR="00AC3513" w:rsidRPr="00DB548A" w:rsidRDefault="00AC3513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Вид работы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Время выполнения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AC3513" w:rsidRPr="00DB548A" w:rsidTr="00182546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Лексика и грамматика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30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C3513" w:rsidRPr="00DB548A" w:rsidTr="002A15EC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Чтение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C3513" w:rsidRPr="00DB548A" w:rsidTr="00040215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15 минут</w:t>
            </w:r>
          </w:p>
        </w:tc>
        <w:tc>
          <w:tcPr>
            <w:tcW w:w="2304" w:type="dxa"/>
            <w:gridSpan w:val="2"/>
          </w:tcPr>
          <w:p w:rsidR="00AC3513" w:rsidRPr="00DB548A" w:rsidRDefault="005217D7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20 </w:t>
            </w:r>
            <w:r w:rsidR="00AC3513" w:rsidRPr="00DB548A">
              <w:rPr>
                <w:rFonts w:ascii="Times New Roman" w:hAnsi="Times New Roman"/>
              </w:rPr>
              <w:t>баллов</w:t>
            </w:r>
          </w:p>
        </w:tc>
      </w:tr>
      <w:tr w:rsidR="00AC3513" w:rsidRPr="00DB548A" w:rsidTr="00240C19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15 минут</w:t>
            </w:r>
          </w:p>
        </w:tc>
        <w:tc>
          <w:tcPr>
            <w:tcW w:w="2304" w:type="dxa"/>
            <w:gridSpan w:val="2"/>
          </w:tcPr>
          <w:p w:rsidR="00AC3513" w:rsidRPr="00DB548A" w:rsidRDefault="005217D7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bookmarkStart w:id="4" w:name="_GoBack"/>
            <w:bookmarkEnd w:id="4"/>
            <w:r w:rsidR="00AC3513" w:rsidRPr="00DB548A">
              <w:rPr>
                <w:rFonts w:ascii="Times New Roman" w:hAnsi="Times New Roman"/>
              </w:rPr>
              <w:t xml:space="preserve"> баллов</w:t>
            </w:r>
          </w:p>
        </w:tc>
      </w:tr>
      <w:tr w:rsidR="00AC3513" w:rsidRPr="00DB548A" w:rsidTr="00875347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Письмо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A7C80" w:rsidRPr="00DB548A" w:rsidTr="00F946B4">
        <w:tc>
          <w:tcPr>
            <w:tcW w:w="467" w:type="dxa"/>
          </w:tcPr>
          <w:p w:rsidR="00AA7C80" w:rsidRPr="00DB548A" w:rsidRDefault="00AA7C80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</w:tcPr>
          <w:p w:rsidR="00AA7C80" w:rsidRPr="00DB548A" w:rsidRDefault="00AA7C80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Подготовка устной презентации</w:t>
            </w:r>
          </w:p>
        </w:tc>
        <w:tc>
          <w:tcPr>
            <w:tcW w:w="2693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1434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513" w:rsidRPr="00DB548A" w:rsidTr="00830199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 xml:space="preserve">Групповая презентация </w:t>
            </w:r>
          </w:p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(до 5 чел.)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10-12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25 баллов</w:t>
            </w: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 xml:space="preserve">Письменный тур </w:t>
            </w: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180 мин.</w:t>
            </w: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Устный тур - 70-72 мин.</w:t>
            </w:r>
          </w:p>
        </w:tc>
        <w:tc>
          <w:tcPr>
            <w:tcW w:w="2304" w:type="dxa"/>
            <w:gridSpan w:val="2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Итог: 120 баллов</w:t>
            </w:r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5217D7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Типология заданий</w:t>
      </w:r>
      <w:r w:rsidR="00DB548A" w:rsidRPr="005217D7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DB548A" w:rsidRPr="005217D7" w:rsidRDefault="00DB548A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00D2" w:rsidRPr="005217D7" w:rsidRDefault="007C7DEE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</w:t>
      </w:r>
      <w:r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Лексико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грамматический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тест</w:t>
      </w:r>
      <w:r w:rsidR="009700D2"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Lexikalisch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grammatische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Aufgab</w:t>
      </w:r>
      <w:r w:rsidR="00DB548A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e</w:t>
      </w:r>
    </w:p>
    <w:p w:rsidR="009700D2" w:rsidRPr="0045724F" w:rsidRDefault="009700D2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Предлагается текст, в котором необходимо заполнить 20 пропусков. </w:t>
      </w:r>
    </w:p>
    <w:p w:rsidR="009700D2" w:rsidRPr="0045724F" w:rsidRDefault="009700D2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Формат этого задания предполагает два этапа работы с текстом задания: на первом этапе участникам предлагается выбрать из 15 (для 7-8 класса), из 20 (для 9-10-11 классов) предложенных лексических единиц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и поставить их в правильной грамматической форме согласно контексту. Лексические единицы стоят в таблице после текста и обозначены цифрами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1-12.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На втором этапе нужно вставить по смыслу грамматический элемент (артикль, существительное, местоимение, глагол в правильной форме, предлог и т.п.), в пробелы, обозначенные буквами </w:t>
      </w:r>
      <w:r w:rsidRPr="0045724F">
        <w:rPr>
          <w:rFonts w:ascii="Times New Roman" w:hAnsi="Times New Roman"/>
          <w:b/>
          <w:sz w:val="28"/>
          <w:szCs w:val="28"/>
        </w:rPr>
        <w:t>A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sz w:val="28"/>
          <w:szCs w:val="28"/>
          <w:lang w:val="de-DE"/>
        </w:rPr>
        <w:t>H</w:t>
      </w:r>
      <w:r w:rsidRPr="0045724F">
        <w:rPr>
          <w:rFonts w:ascii="Times New Roman" w:hAnsi="Times New Roman"/>
          <w:sz w:val="28"/>
          <w:szCs w:val="28"/>
          <w:lang w:val="ru-RU"/>
        </w:rPr>
        <w:t>, однако варианты для данного этапа уже не предлагаются, они должны быть найдены участниками самостоятельно.</w:t>
      </w:r>
      <w:r w:rsidRPr="0045724F">
        <w:rPr>
          <w:rFonts w:ascii="Times New Roman" w:hAnsi="Times New Roman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9700D2" w:rsidRDefault="009700D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45724F" w:rsidRDefault="007C7DE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II</w:t>
      </w:r>
      <w:r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Чтение 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Leseverstehen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чтению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 части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9-11 класс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7-8 класс: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Вторая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часть предлагает найти подходящее продолжение для восьми предложений, составляющих в совокупности связный текст. 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Этот вид работы (2 задания) оценивается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и выполняется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60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9-10-11 классах и </w:t>
      </w:r>
      <w:r w:rsidR="00DB548A" w:rsidRPr="00DB548A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7-8 классах.</w:t>
      </w:r>
    </w:p>
    <w:p w:rsidR="00AA7C80" w:rsidRPr="007C7DEE" w:rsidRDefault="007C7DEE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7DEE">
        <w:rPr>
          <w:rFonts w:ascii="Times New Roman" w:hAnsi="Times New Roman"/>
          <w:b/>
          <w:i/>
          <w:sz w:val="28"/>
          <w:szCs w:val="28"/>
          <w:lang w:val="de-DE"/>
        </w:rPr>
        <w:t>III</w:t>
      </w:r>
      <w:r w:rsidRPr="00DB548A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AA7C80" w:rsidRPr="007C7DEE">
        <w:rPr>
          <w:rFonts w:ascii="Times New Roman" w:hAnsi="Times New Roman"/>
          <w:b/>
          <w:i/>
          <w:sz w:val="28"/>
          <w:szCs w:val="28"/>
          <w:lang w:val="ru-RU"/>
        </w:rPr>
        <w:t xml:space="preserve">Лингвострановедческая викторина </w:t>
      </w:r>
      <w:r w:rsidR="00AC3513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/</w:t>
      </w:r>
      <w:r w:rsidR="00AC3513" w:rsidRPr="005217D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A7C80" w:rsidRPr="007C7DEE">
        <w:rPr>
          <w:rFonts w:ascii="Times New Roman" w:hAnsi="Times New Roman"/>
          <w:b/>
          <w:i/>
          <w:sz w:val="28"/>
          <w:szCs w:val="28"/>
          <w:lang w:val="ru-RU"/>
        </w:rPr>
        <w:t>Landeskunde</w:t>
      </w:r>
    </w:p>
    <w:p w:rsidR="00AA7C80" w:rsidRPr="00AA7C80" w:rsidRDefault="00AA7C80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>предусматривает выбор одного из нескольких вариантов ответов на 20 вопросов по двум темам. В 2023/2024 учебном году задание по лингвострановедению включает две части:</w:t>
      </w:r>
    </w:p>
    <w:p w:rsidR="00AA7C80" w:rsidRPr="007C7DEE" w:rsidRDefault="00AA7C80" w:rsidP="007C7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>1). Первый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C80">
        <w:rPr>
          <w:rFonts w:ascii="Times New Roman" w:hAnsi="Times New Roman"/>
          <w:sz w:val="28"/>
          <w:szCs w:val="28"/>
          <w:lang w:val="ru-RU"/>
        </w:rPr>
        <w:t>блок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C80">
        <w:rPr>
          <w:rFonts w:ascii="Times New Roman" w:hAnsi="Times New Roman"/>
          <w:sz w:val="28"/>
          <w:szCs w:val="28"/>
          <w:lang w:val="ru-RU"/>
        </w:rPr>
        <w:t>заданий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C80">
        <w:rPr>
          <w:rFonts w:ascii="Times New Roman" w:hAnsi="Times New Roman"/>
          <w:sz w:val="28"/>
          <w:szCs w:val="28"/>
          <w:lang w:val="ru-RU"/>
        </w:rPr>
        <w:t>посвящен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теме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„</w:t>
      </w:r>
      <w:r w:rsidRPr="00AA7C80">
        <w:rPr>
          <w:rFonts w:ascii="Times New Roman" w:hAnsi="Times New Roman"/>
          <w:sz w:val="28"/>
          <w:szCs w:val="28"/>
          <w:lang w:val="de-DE"/>
        </w:rPr>
        <w:t>Die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C80">
        <w:rPr>
          <w:rFonts w:ascii="Times New Roman" w:hAnsi="Times New Roman"/>
          <w:sz w:val="28"/>
          <w:szCs w:val="28"/>
          <w:lang w:val="de-DE"/>
        </w:rPr>
        <w:t>Widerstandsgruppe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„</w:t>
      </w:r>
      <w:r w:rsidRPr="00AA7C80">
        <w:rPr>
          <w:rFonts w:ascii="Times New Roman" w:hAnsi="Times New Roman"/>
          <w:sz w:val="28"/>
          <w:szCs w:val="28"/>
          <w:lang w:val="de-DE"/>
        </w:rPr>
        <w:t>Wei</w:t>
      </w:r>
      <w:r w:rsidRPr="005217D7">
        <w:rPr>
          <w:rFonts w:ascii="Times New Roman" w:hAnsi="Times New Roman"/>
          <w:sz w:val="28"/>
          <w:szCs w:val="28"/>
          <w:lang w:val="ru-RU"/>
        </w:rPr>
        <w:t>ß</w:t>
      </w:r>
      <w:r w:rsidRPr="00AA7C80">
        <w:rPr>
          <w:rFonts w:ascii="Times New Roman" w:hAnsi="Times New Roman"/>
          <w:sz w:val="28"/>
          <w:szCs w:val="28"/>
          <w:lang w:val="de-DE"/>
        </w:rPr>
        <w:t>e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C80">
        <w:rPr>
          <w:rFonts w:ascii="Times New Roman" w:hAnsi="Times New Roman"/>
          <w:sz w:val="28"/>
          <w:szCs w:val="28"/>
          <w:lang w:val="de-DE"/>
        </w:rPr>
        <w:t>Rose</w:t>
      </w:r>
      <w:r w:rsidRPr="005217D7">
        <w:rPr>
          <w:rFonts w:ascii="Times New Roman" w:hAnsi="Times New Roman"/>
          <w:sz w:val="28"/>
          <w:szCs w:val="28"/>
          <w:lang w:val="ru-RU"/>
        </w:rPr>
        <w:t>“</w:t>
      </w:r>
      <w:r w:rsidR="007C7DEE" w:rsidRPr="005217D7">
        <w:rPr>
          <w:rFonts w:ascii="Times New Roman" w:hAnsi="Times New Roman"/>
          <w:sz w:val="28"/>
          <w:szCs w:val="28"/>
          <w:lang w:val="ru-RU"/>
        </w:rPr>
        <w:t>.</w:t>
      </w:r>
      <w:r w:rsidR="007C7DEE" w:rsidRPr="005217D7">
        <w:rPr>
          <w:lang w:val="ru-RU"/>
        </w:rPr>
        <w:t xml:space="preserve"> 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Группа </w:t>
      </w:r>
      <w:r w:rsidR="007C7DEE">
        <w:rPr>
          <w:rFonts w:ascii="Times New Roman" w:hAnsi="Times New Roman"/>
          <w:sz w:val="28"/>
          <w:szCs w:val="28"/>
          <w:lang w:val="ru-RU"/>
        </w:rPr>
        <w:t xml:space="preserve">студентов, под руководством профессора Мюнхенского университета 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проводила анонимную кампанию по распространению листовок и граффити, призывавших к активному противостоянию нацистскому режиму</w:t>
      </w:r>
      <w:r w:rsidR="007C7DEE">
        <w:rPr>
          <w:rFonts w:ascii="Times New Roman" w:hAnsi="Times New Roman"/>
          <w:sz w:val="28"/>
          <w:szCs w:val="28"/>
          <w:lang w:val="ru-RU"/>
        </w:rPr>
        <w:t xml:space="preserve"> в годы Великой Отечественной войны на территории Германии.</w:t>
      </w:r>
    </w:p>
    <w:p w:rsidR="00AA7C80" w:rsidRPr="00AA7C80" w:rsidRDefault="00AA7C80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 xml:space="preserve">2). Второй блок посвящен 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биографии и творчеству Эр</w:t>
      </w:r>
      <w:r w:rsidR="007C7DEE">
        <w:rPr>
          <w:rFonts w:ascii="Times New Roman" w:hAnsi="Times New Roman"/>
          <w:sz w:val="28"/>
          <w:szCs w:val="28"/>
          <w:lang w:val="ru-RU"/>
        </w:rPr>
        <w:t>иха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DEE">
        <w:rPr>
          <w:rFonts w:ascii="Times New Roman" w:hAnsi="Times New Roman"/>
          <w:sz w:val="28"/>
          <w:szCs w:val="28"/>
          <w:lang w:val="ru-RU"/>
        </w:rPr>
        <w:t>Марии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DEE">
        <w:rPr>
          <w:rFonts w:ascii="Times New Roman" w:hAnsi="Times New Roman"/>
          <w:sz w:val="28"/>
          <w:szCs w:val="28"/>
          <w:lang w:val="ru-RU"/>
        </w:rPr>
        <w:lastRenderedPageBreak/>
        <w:t>Ремарка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7DEE">
        <w:rPr>
          <w:rFonts w:ascii="Times New Roman" w:hAnsi="Times New Roman"/>
          <w:sz w:val="28"/>
          <w:szCs w:val="28"/>
          <w:lang w:val="de-DE"/>
        </w:rPr>
        <w:t>Erich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DEE">
        <w:rPr>
          <w:rFonts w:ascii="Times New Roman" w:hAnsi="Times New Roman"/>
          <w:sz w:val="28"/>
          <w:szCs w:val="28"/>
          <w:lang w:val="de-DE"/>
        </w:rPr>
        <w:t>Maria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DEE">
        <w:rPr>
          <w:rFonts w:ascii="Times New Roman" w:hAnsi="Times New Roman"/>
          <w:sz w:val="28"/>
          <w:szCs w:val="28"/>
          <w:lang w:val="de-DE"/>
        </w:rPr>
        <w:t>Remarque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. Biogra</w:t>
      </w:r>
      <w:r w:rsidR="007C7DEE">
        <w:rPr>
          <w:rFonts w:ascii="Times New Roman" w:hAnsi="Times New Roman"/>
          <w:sz w:val="28"/>
          <w:szCs w:val="28"/>
          <w:lang w:val="de-DE"/>
        </w:rPr>
        <w:t>ph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ie und Werke». </w:t>
      </w:r>
      <w:r w:rsidRPr="00AA7C80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20 баллов.  </w:t>
      </w:r>
    </w:p>
    <w:p w:rsidR="00AA7C80" w:rsidRPr="0045724F" w:rsidRDefault="00AA7C80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B548A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IV</w:t>
      </w:r>
      <w:r w:rsidRPr="00DB548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Аудирование</w:t>
      </w:r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513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H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ö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rverstehen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аудированию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две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необходимо определить, верно или неверно данное высказывание, относящееся к аудиотексту, а также установление того, упоминается ли в тексте данная информация вообще. (7 вопросов). Во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части предлагаются 8 вопросов с тремя вариантами ответа к ним по содержанию аудиотекста. Необходимо непременно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аудиотекст повторно. После окончания прослушивания участникам данного этапа предоставляется возможность перенести ответы в бланки (1 минута). Это задание может быть оценено максимально в </w:t>
      </w: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15</w:t>
      </w:r>
      <w:r w:rsidRPr="00AC35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9521BF" w:rsidRDefault="00AC3513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5" w:name="page15"/>
      <w:bookmarkEnd w:id="5"/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V</w:t>
      </w:r>
      <w:r w:rsidRPr="00AC351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Письмо</w:t>
      </w:r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Schreiben</w:t>
      </w:r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 предлагает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</w:t>
      </w:r>
      <w:bookmarkStart w:id="6" w:name="page17"/>
      <w:bookmarkEnd w:id="6"/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</w:t>
      </w:r>
      <w:r w:rsidR="009521BF">
        <w:rPr>
          <w:rFonts w:ascii="Times New Roman" w:hAnsi="Times New Roman"/>
          <w:sz w:val="28"/>
          <w:szCs w:val="28"/>
          <w:lang w:val="ru-RU"/>
        </w:rPr>
        <w:t>м</w:t>
      </w:r>
      <w:r w:rsidR="00D05522" w:rsidRPr="00AC3513">
        <w:rPr>
          <w:rFonts w:ascii="Times New Roman" w:hAnsi="Times New Roman"/>
          <w:sz w:val="28"/>
          <w:szCs w:val="28"/>
          <w:lang w:val="ru-RU"/>
        </w:rPr>
        <w:t xml:space="preserve">униципальном этапе </w:t>
      </w:r>
      <w:r w:rsidR="009521BF">
        <w:rPr>
          <w:rFonts w:ascii="Times New Roman" w:hAnsi="Times New Roman"/>
          <w:sz w:val="28"/>
          <w:szCs w:val="28"/>
          <w:lang w:val="ru-RU"/>
        </w:rPr>
        <w:t>примерно</w:t>
      </w:r>
      <w:r w:rsidR="00D05522" w:rsidRPr="00AC35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22" w:rsidRPr="00AC3513">
        <w:rPr>
          <w:rFonts w:ascii="Times New Roman" w:hAnsi="Times New Roman"/>
          <w:b/>
          <w:sz w:val="28"/>
          <w:szCs w:val="28"/>
          <w:lang w:val="ru-RU"/>
        </w:rPr>
        <w:t xml:space="preserve">200 </w:t>
      </w:r>
      <w:r w:rsidR="00D05522" w:rsidRPr="00AC3513">
        <w:rPr>
          <w:rFonts w:ascii="Times New Roman" w:hAnsi="Times New Roman"/>
          <w:sz w:val="28"/>
          <w:szCs w:val="28"/>
          <w:lang w:val="ru-RU"/>
        </w:rPr>
        <w:t>слов.</w:t>
      </w:r>
      <w:r w:rsidR="00952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1BF" w:rsidRPr="009521BF">
        <w:rPr>
          <w:rFonts w:ascii="Times New Roman" w:hAnsi="Times New Roman"/>
          <w:b/>
          <w:sz w:val="28"/>
          <w:szCs w:val="28"/>
          <w:u w:val="single"/>
          <w:lang w:val="ru-RU"/>
        </w:rPr>
        <w:t>Главное – креативная идея!!!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письменных заданий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Cs/>
          <w:sz w:val="28"/>
          <w:szCs w:val="28"/>
          <w:lang w:val="ru-RU"/>
        </w:rPr>
        <w:t>Максимальное количество баллов:</w:t>
      </w: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 xml:space="preserve"> 20</w:t>
      </w:r>
    </w:p>
    <w:p w:rsidR="00D05522" w:rsidRPr="0012631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604"/>
      </w:tblGrid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БАЛЛЫ за содержание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 10 баллов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10 - 9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передаёт чувства и эмоции автора 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8 - 7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выполнена. Текст рассказа соответствует заданным параметрам. Участник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демонстрирует умение описывать имевшие место или вымышленные события. Сюжет понятен, но тривиален.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передаёт чувства и эмоции автора 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6 - 5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в целом выполнена, однако имеются отдельные нарушения целостности содержания рассказа.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Сюжет понятен, но не имеет динамики развития. Середина написанного рассказа не совсем сочетается с началом и концовкой. Рассказ не передаёт чувства и эмоции автора и/или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4 - 3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полностью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2 - 1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Предпринята попытка выполнения задания, но содержание текста не отвечает заданным параметрам.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соответствует заданному жанру и стилю</w:t>
            </w:r>
          </w:p>
        </w:tc>
      </w:tr>
      <w:tr w:rsidR="00D05522" w:rsidRPr="005217D7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не решена. Рассказ не получился, цель не достигнута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8"/>
        <w:gridCol w:w="2391"/>
        <w:gridCol w:w="2328"/>
      </w:tblGrid>
      <w:tr w:rsidR="00D05522" w:rsidRPr="005217D7" w:rsidTr="003D3118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ОРГАНИЗАЦИЯ ТЕКСТА И ЯЗЫКОВОЕ ОФОРМЛЕНИЕ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Максимум 10 баллов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Общая итоговая оценка выводится на основании критериев, приведённых в таблице: композиция, лексика, грамматика, орфография и пунктуация.</w:t>
            </w:r>
          </w:p>
        </w:tc>
      </w:tr>
      <w:tr w:rsidR="00D05522" w:rsidRPr="005217D7" w:rsidTr="00DB0C00">
        <w:tc>
          <w:tcPr>
            <w:tcW w:w="2289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Композиция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(максимум 2 балла)</w:t>
            </w:r>
          </w:p>
        </w:tc>
        <w:tc>
          <w:tcPr>
            <w:tcW w:w="2288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Лексика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(максимум 3 балла)</w:t>
            </w:r>
          </w:p>
        </w:tc>
        <w:tc>
          <w:tcPr>
            <w:tcW w:w="2391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Грамматика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(максимум 3 балла)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Орфография и пунктуация (максимум 2 балла)</w:t>
            </w:r>
          </w:p>
        </w:tc>
      </w:tr>
      <w:tr w:rsidR="00D05522" w:rsidRPr="005217D7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балла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Работа не имеет ошибок с точки зрения композиции. Соблюдена логика высказывания. Средства логической связи присутствуют. Текст правильно разделён на абзацы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Участник демонстрирует уверенное владение навыками орфографии и пунктуации. Работа не имеет ошибок с точки зрения орфографии. В работе имеются 1―2 пунктуационные ошибки, не затрудняющие понимания высказывания</w:t>
            </w:r>
          </w:p>
        </w:tc>
      </w:tr>
      <w:tr w:rsidR="00D05522" w:rsidRPr="005217D7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текст имеет чёткую структуру. Текст разделён на абзацы.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связующие элементы. Наблюдаются незначительные нарушения в структуре и/или логике и/или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связности текста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необходимый для раскрытия темы, точный выбор слов и адекватное владение лексической сочетаемостью.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работе имеются 2―3 лексические ошибки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грамотное и уместное употребление грамматических структур.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В работе имеются 2-4 грамматические ошибки, не затрудняющие понимания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орфографические (1-4) и/или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пунктуационные (3―4) ошибки, которые не затрудняют общего понимания текста</w:t>
            </w:r>
          </w:p>
        </w:tc>
      </w:tr>
      <w:tr w:rsidR="00D05522" w:rsidRPr="005217D7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не имеет чёткой логической структуры. Отсутствует или неправильно выполнено абзацное членение текста. Имеются серьёзные нарушения связности текста и/или многочисленные ошибки в употреблении логических средств связи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и/или использует стандартную, однообразную лексику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несколько (4-7) грамматических ошибок, не затрудняющих общего понимания текста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многочисленные орфографические (более 4) и/или пунктуационные (более 4) ошибки, в том числе затрудняющие его понимание</w:t>
            </w:r>
          </w:p>
        </w:tc>
      </w:tr>
      <w:tr w:rsidR="00D05522" w:rsidRPr="005217D7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 баллов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крайне ограниченный словарный запас и/или в работе имеются многочисленные ошибки (7 и более) в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употреблении лексики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многочисленные ошибки (8 и более) в разных разделах грамматики, в том числе затрудняющие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его понимание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05522" w:rsidRPr="005217D7" w:rsidTr="00DB0C00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снят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за: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-орфографические ошибки в словах активного вокабуляра или в простых словах;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небрежное оформление рукописи;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недостаточный объём письменного сочинения (менее 200 слов).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добавлен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творческий подход к выполнению поставленной задачи.</w:t>
            </w:r>
          </w:p>
        </w:tc>
      </w:tr>
    </w:tbl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Для оптимизации работы членов Жюри во время проверки письменных заданий рекомендуем использовать следующую таблицу, в которую вносятся баллы в соответствии с критериями оценки и выводится общий балл за работу. В графе Замечания следует указать конкретные ошибки или недостатки работы.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Оценочный лист письменного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00"/>
        <w:gridCol w:w="3031"/>
      </w:tblGrid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Позиция/баллы по критериям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Замечания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Композиция</w:t>
            </w:r>
          </w:p>
          <w:p w:rsidR="00D05522" w:rsidRPr="0045724F" w:rsidRDefault="00D05522" w:rsidP="00D0552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Орфография и пунктуация 2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Устный тур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>предполагает групповую работу участников школьного этапа с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>последующим представлением ее результата в виде ток-шоу, дискуссии и т.п. Для подготовки этого задания группам дается 45/60 минут в зависимости от возрастной группы, после чего их приглашают в специальные кабинеты для прослушивания.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Жюри в каждом кабинете состоит из 3 человек. Каждый член жюри оценивает каждого участника и группу в целом. Баллы в протоколе выставляются по согласованию между членами жюри. Баллы каждого участника являются суммой оценки результата всей группы и оценки индивидуального результата участника.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3722B1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устного задания</w:t>
      </w:r>
    </w:p>
    <w:p w:rsidR="00D05522" w:rsidRDefault="00D05522" w:rsidP="00EA76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Максимальное количество баллов – 25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795510">
        <w:rPr>
          <w:rFonts w:ascii="Times New Roman" w:hAnsi="Times New Roman"/>
          <w:b/>
          <w:sz w:val="28"/>
          <w:szCs w:val="28"/>
          <w:lang w:val="ru-RU"/>
        </w:rPr>
        <w:t>Оценка результата группы (всего 10 баллов):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601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презентации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полностью выполнена. Тема раскрыта. Смысл презентации ясен, содержание интересно, оригинально.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полностью выполнена. Тема раскрыта.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Смысл выступления вполне понятен, однако содержание отчасти скучно и ординарно.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не полностью. Тема раскрыта в ограниченном объеме. Содержание презентации не претендует на оригинальность.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частично. Тема раскрыта очень узко, содержание презентации банально.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C559A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выполнена частично. Тема практически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узнаваем. Содержание неинтересно.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не выполнена. Тема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не ясен.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609"/>
      </w:tblGrid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Работа в команде/Взаимодействие участников 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</w:t>
            </w: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Участники слаженно взаимодействуют друг с другом и высказываются в равном объеме.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5217D7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  соответствует   содержанию   и   форме   презентации. </w:t>
            </w:r>
            <w:r w:rsidRPr="005217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Взаимодействие участников ограничивается в </w:t>
            </w:r>
            <w:r w:rsidRPr="005217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основном соблюдением очередности высказывания.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члены группы высказываются, но распределение ролей неоптимально.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Взаимодействуют не все участники группы.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Высказываются  лишь  некоторые участники,  смена  высказываний  недостаточно продумана.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Некоторые участники высказываются, но взаимодействие отсутствует.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Убедительность и наглядность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601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Убедительность и наглядность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аргументированы, аргументация сильная, сопряжена с высказываниями других членов группы.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Аргументация в целом убедительна и логична.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Излагает свою позицию неубедительно, не аргументируя.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 излагает своей позиции, не аргументирует высказываний.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Выразительность, артистизм – 3 балла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6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Выразительность, артистизм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Присутствуют отдельные проявления выразительности, однако жесты и пластика не всегда естественны и оправданы.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Лексическое оформление речи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598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Лексическое оформление речи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Владеет широким вокабуляром,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достаточный    словарный  запас,  однако  в  некоторых  случаях испытывает  трудности  в  подборе  и  правильном  использовании  лексических единиц.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Вокабуляр ограничен, в связи с чем задача выполняется лишь частично.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Словарный запас недостаточен для выполнения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Грамматическое оформление речи</w:t>
      </w:r>
      <w:r w:rsidRPr="00FC0366">
        <w:rPr>
          <w:rFonts w:ascii="Times New Roman" w:hAnsi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-</w:t>
      </w:r>
      <w:r w:rsidRPr="00FC0366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601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Грамматическое оформление речи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Многочисленные грамматические ошибки частично затрудняют решение задачи.</w:t>
            </w:r>
          </w:p>
        </w:tc>
      </w:tr>
      <w:tr w:rsidR="00D05522" w:rsidRPr="005217D7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Произношение - 3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599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Фонетическое оформление речи в целом адекватно ситуации общения, иногда допускаются фонематические ошибки и неточности в интонационном рисунке.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D05522" w:rsidRPr="005217D7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произнесение многих звуков и неадекватный интонационный рисунок препятствуют полноценному общению.</w:t>
            </w:r>
          </w:p>
        </w:tc>
      </w:tr>
    </w:tbl>
    <w:p w:rsidR="001E7BCD" w:rsidRDefault="00C016D9">
      <w:pPr>
        <w:rPr>
          <w:lang w:val="ru-RU"/>
        </w:rPr>
      </w:pPr>
    </w:p>
    <w:p w:rsidR="00D05522" w:rsidRDefault="00D05522">
      <w:pPr>
        <w:rPr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При проверке заданий жюри рассматривает только бланки ответов. Черновик и лист заданий проверке не подлежат. Каждый бланк ответов проверяется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менее чем 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двумя членами </w:t>
      </w:r>
      <w:r w:rsidR="00BD3458"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522">
        <w:rPr>
          <w:rFonts w:ascii="Times New Roman" w:hAnsi="Times New Roman"/>
          <w:b/>
          <w:sz w:val="28"/>
          <w:szCs w:val="28"/>
          <w:lang w:val="ru-RU"/>
        </w:rPr>
        <w:t>Оценивание задания письменной речи включает следующие этапы: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фронтальная проверка одной (случайно выбранной и отксерокопированно</w:t>
      </w:r>
      <w:r>
        <w:rPr>
          <w:rFonts w:ascii="Times New Roman" w:hAnsi="Times New Roman"/>
          <w:sz w:val="28"/>
          <w:szCs w:val="28"/>
          <w:lang w:val="ru-RU"/>
        </w:rPr>
        <w:t>й для всех членов жюри) работы;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обсуждение выставленных оценок с целью выработки сбалансированной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проверки;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C559A">
        <w:rPr>
          <w:rFonts w:ascii="Times New Roman" w:hAnsi="Times New Roman"/>
          <w:sz w:val="28"/>
          <w:szCs w:val="28"/>
          <w:lang w:val="ru-RU"/>
        </w:rPr>
        <w:t xml:space="preserve">индивидуальная проверка </w:t>
      </w:r>
      <w:r w:rsidRPr="00D05522">
        <w:rPr>
          <w:rFonts w:ascii="Times New Roman" w:hAnsi="Times New Roman"/>
          <w:sz w:val="28"/>
          <w:szCs w:val="28"/>
          <w:lang w:val="ru-RU"/>
        </w:rPr>
        <w:t>работ: каждая работа проверяется в обязательном порядке двумя членами жюри, которые работают независимо друг от друга (никаких поме</w:t>
      </w:r>
      <w:r>
        <w:rPr>
          <w:rFonts w:ascii="Times New Roman" w:hAnsi="Times New Roman"/>
          <w:sz w:val="28"/>
          <w:szCs w:val="28"/>
          <w:lang w:val="ru-RU"/>
        </w:rPr>
        <w:t>ток на работах не допускается),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не превышает трех баллов</w:t>
      </w:r>
      <w:r>
        <w:rPr>
          <w:rFonts w:ascii="Times New Roman" w:hAnsi="Times New Roman"/>
          <w:sz w:val="28"/>
          <w:szCs w:val="28"/>
          <w:lang w:val="ru-RU"/>
        </w:rPr>
        <w:t>, то выставляется средний балл,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D05522" w:rsidRDefault="00E1258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«спорные» работы (в случае большого 6 и больше – расхождения баллов)</w:t>
      </w:r>
      <w:r w:rsidR="00D055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проверяются и обсуждаются коллективно.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0B4921" wp14:editId="2B01741F">
                <wp:simplePos x="0" y="0"/>
                <wp:positionH relativeFrom="column">
                  <wp:posOffset>849630</wp:posOffset>
                </wp:positionH>
                <wp:positionV relativeFrom="paragraph">
                  <wp:posOffset>-1928495</wp:posOffset>
                </wp:positionV>
                <wp:extent cx="1239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6860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-151.85pt" to="164.5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IcSwIAAFgEAAAOAAAAZHJzL2Uyb0RvYy54bWysVE1uEzEU3iNxB8v7dDLTNLSjTiqUSdgU&#10;qNRyAMf2ZCw8tmW7mUQICVgj9QhcgQVIlQqcYXIjnp0ftWWDEFk4z3725+997/Ocni0biRbcOqFV&#10;gdODPkZcUc2Emhf4zdW0d4yR80QxIrXiBV5xh89GT5+ctibnma61ZNwiAFEub02Ba+9NniSO1rwh&#10;7kAbriBZadsQD1M7T5glLaA3Msn6/W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" o:allowincell="f" strokeweight=".6pt"/>
            </w:pict>
          </mc:Fallback>
        </mc:AlternateContent>
      </w:r>
    </w:p>
    <w:p w:rsidR="00D05522" w:rsidRPr="00A74CDE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CDE">
        <w:rPr>
          <w:rFonts w:ascii="Times New Roman" w:hAnsi="Times New Roman"/>
          <w:b/>
          <w:sz w:val="28"/>
          <w:szCs w:val="28"/>
          <w:lang w:val="ru-RU"/>
        </w:rPr>
        <w:t>Оценивание устной речи включает следующие этапы: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запись подготовленной устной презентации группы на магнитофон (или на компьютер в цифровом формате),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обмен мнениями трех членов жюри в аудитории и выставление сбалансированной оценки в протокол; в случае расхождения мнений членов рабочего жюри (три члена жюри в аудитории) принимается решение о прослушивании сделанной записи устного ответа всеми членами жюри.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Результаты проверки всех работ участников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лимпиады члены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 заносят в итоговую таблицу ведомости оценивания работ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о</w:t>
      </w:r>
      <w:r w:rsidRPr="00A74CDE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>Основная цель процедуры анализа олимпиадных заданий</w:t>
      </w:r>
      <w:r>
        <w:rPr>
          <w:rFonts w:ascii="Times New Roman" w:hAnsi="Times New Roman"/>
          <w:sz w:val="28"/>
          <w:szCs w:val="28"/>
          <w:lang w:val="ru-RU"/>
        </w:rPr>
        <w:t xml:space="preserve"> - информировать участников о</w:t>
      </w:r>
      <w:r w:rsidRPr="004C0068">
        <w:rPr>
          <w:rFonts w:ascii="Times New Roman" w:hAnsi="Times New Roman"/>
          <w:sz w:val="28"/>
          <w:szCs w:val="28"/>
          <w:lang w:val="ru-RU"/>
        </w:rPr>
        <w:t xml:space="preserve">лимпиады о правильных вариантах ответов на </w:t>
      </w:r>
      <w:r w:rsidRPr="004C0068">
        <w:rPr>
          <w:rFonts w:ascii="Times New Roman" w:hAnsi="Times New Roman"/>
          <w:sz w:val="28"/>
          <w:szCs w:val="28"/>
          <w:lang w:val="ru-RU"/>
        </w:rPr>
        <w:lastRenderedPageBreak/>
        <w:t>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олимпиадных заданий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программой время. На анализе заданий могу</w:t>
      </w:r>
      <w:r>
        <w:rPr>
          <w:rFonts w:ascii="Times New Roman" w:hAnsi="Times New Roman"/>
          <w:sz w:val="28"/>
          <w:szCs w:val="28"/>
          <w:lang w:val="ru-RU"/>
        </w:rPr>
        <w:t>т присутствовать все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лимпиады, а также сопровождающие их лица.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 xml:space="preserve">В ходе анализа олимпиадных заданий представители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4C0068">
        <w:rPr>
          <w:rFonts w:ascii="Times New Roman" w:hAnsi="Times New Roman"/>
          <w:sz w:val="28"/>
          <w:szCs w:val="28"/>
          <w:lang w:val="ru-RU"/>
        </w:rPr>
        <w:t xml:space="preserve">юри подробно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BD3458">
        <w:rPr>
          <w:rFonts w:ascii="Times New Roman" w:hAnsi="Times New Roman"/>
          <w:sz w:val="28"/>
          <w:szCs w:val="28"/>
          <w:lang w:val="ru-RU"/>
        </w:rPr>
        <w:t>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показ работ 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</w:t>
      </w:r>
    </w:p>
    <w:p w:rsidR="00BD3458" w:rsidRPr="00BD3458" w:rsidRDefault="00BD3458" w:rsidP="00DC5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u w:val="single"/>
          <w:lang w:val="ru-RU"/>
        </w:rPr>
        <w:t>Апелляция</w:t>
      </w:r>
      <w:r w:rsidRPr="00BD3458">
        <w:rPr>
          <w:rFonts w:ascii="Times New Roman" w:hAnsi="Times New Roman"/>
          <w:sz w:val="28"/>
          <w:szCs w:val="28"/>
          <w:lang w:val="ru-RU"/>
        </w:rPr>
        <w:t xml:space="preserve"> проводится в случаях несогласия участника Олимпиады с результатами оценивания его олимпиадной работы. Апелляции участников Олимпиады рассматривается апелляционной комиссией в составе Председателя Жюри и двух членов Жюри.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 в том, что его работа</w:t>
      </w:r>
      <w:r w:rsidR="00DC5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458">
        <w:rPr>
          <w:rFonts w:ascii="Times New Roman" w:hAnsi="Times New Roman"/>
          <w:sz w:val="28"/>
          <w:szCs w:val="28"/>
          <w:lang w:val="ru-RU"/>
        </w:rPr>
        <w:t>проверена и оценена в соответствии с критериями и методикой, разработанными Центральной предметно-методической комиссией.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работ.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самой работе участника членом Жюри, проводившим показ данной работы, делается отметка о времени завершения показа этой работы.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lastRenderedPageBreak/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 апелляции оформл</w:t>
      </w:r>
      <w:r>
        <w:rPr>
          <w:rFonts w:ascii="Times New Roman" w:hAnsi="Times New Roman"/>
          <w:sz w:val="28"/>
          <w:szCs w:val="28"/>
          <w:lang w:val="ru-RU"/>
        </w:rPr>
        <w:t>яется протоколами</w:t>
      </w:r>
      <w:r w:rsidRPr="00BD3458">
        <w:rPr>
          <w:rFonts w:ascii="Times New Roman" w:hAnsi="Times New Roman"/>
          <w:sz w:val="28"/>
          <w:szCs w:val="28"/>
          <w:lang w:val="ru-RU"/>
        </w:rPr>
        <w:t>, которые подписываются членами Жюри и Оргкомитета.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документацию.</w:t>
      </w:r>
    </w:p>
    <w:p w:rsidR="00D05522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>Документами по проведению апелляции являются: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заявление участника;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журнал (листы) регистрации;</w:t>
      </w:r>
    </w:p>
    <w:p w:rsidR="00D05522" w:rsidRPr="004C0068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D3458" w:rsidRPr="00BD3458">
        <w:rPr>
          <w:rFonts w:ascii="Times New Roman" w:hAnsi="Times New Roman"/>
          <w:sz w:val="28"/>
          <w:szCs w:val="28"/>
          <w:lang w:val="ru-RU"/>
        </w:rPr>
        <w:t>протоколы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:rsidR="00BD3458" w:rsidRPr="0045724F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Жюри с учетом проведения апелляции.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</w:t>
      </w:r>
      <w:r>
        <w:rPr>
          <w:rFonts w:ascii="Times New Roman" w:hAnsi="Times New Roman"/>
          <w:sz w:val="28"/>
          <w:szCs w:val="28"/>
          <w:lang w:val="ru-RU"/>
        </w:rPr>
        <w:t>дседателя и членов Жюри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Во время конкурсов, показа работ и апелляций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</w:t>
      </w:r>
      <w:r>
        <w:rPr>
          <w:rFonts w:ascii="Times New Roman" w:hAnsi="Times New Roman"/>
          <w:sz w:val="28"/>
          <w:szCs w:val="28"/>
          <w:lang w:val="ru-RU"/>
        </w:rPr>
        <w:t>фотографирования и записи звука.</w:t>
      </w:r>
    </w:p>
    <w:sectPr w:rsidR="00D05522" w:rsidRPr="00D055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D9" w:rsidRDefault="00C016D9" w:rsidP="00BD3458">
      <w:pPr>
        <w:spacing w:after="0" w:line="240" w:lineRule="auto"/>
      </w:pPr>
      <w:r>
        <w:separator/>
      </w:r>
    </w:p>
  </w:endnote>
  <w:endnote w:type="continuationSeparator" w:id="0">
    <w:p w:rsidR="00C016D9" w:rsidRDefault="00C016D9" w:rsidP="00BD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67464"/>
      <w:docPartObj>
        <w:docPartGallery w:val="Page Numbers (Bottom of Page)"/>
        <w:docPartUnique/>
      </w:docPartObj>
    </w:sdtPr>
    <w:sdtEndPr/>
    <w:sdtContent>
      <w:p w:rsidR="00BD3458" w:rsidRDefault="00BD34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D7" w:rsidRPr="005217D7">
          <w:rPr>
            <w:noProof/>
            <w:lang w:val="ru-RU"/>
          </w:rPr>
          <w:t>3</w:t>
        </w:r>
        <w:r>
          <w:fldChar w:fldCharType="end"/>
        </w:r>
      </w:p>
    </w:sdtContent>
  </w:sdt>
  <w:p w:rsidR="00BD3458" w:rsidRDefault="00BD3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D9" w:rsidRDefault="00C016D9" w:rsidP="00BD3458">
      <w:pPr>
        <w:spacing w:after="0" w:line="240" w:lineRule="auto"/>
      </w:pPr>
      <w:r>
        <w:separator/>
      </w:r>
    </w:p>
  </w:footnote>
  <w:footnote w:type="continuationSeparator" w:id="0">
    <w:p w:rsidR="00C016D9" w:rsidRDefault="00C016D9" w:rsidP="00BD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9F"/>
    <w:rsid w:val="000B5265"/>
    <w:rsid w:val="003674A8"/>
    <w:rsid w:val="00371B3C"/>
    <w:rsid w:val="003F690B"/>
    <w:rsid w:val="004A20B9"/>
    <w:rsid w:val="005217D7"/>
    <w:rsid w:val="00697236"/>
    <w:rsid w:val="00730435"/>
    <w:rsid w:val="007959A4"/>
    <w:rsid w:val="007C7DEE"/>
    <w:rsid w:val="007F529F"/>
    <w:rsid w:val="008448DD"/>
    <w:rsid w:val="009521BF"/>
    <w:rsid w:val="009700D2"/>
    <w:rsid w:val="00AA7C80"/>
    <w:rsid w:val="00AC3513"/>
    <w:rsid w:val="00BD3458"/>
    <w:rsid w:val="00C016D9"/>
    <w:rsid w:val="00D05522"/>
    <w:rsid w:val="00D06611"/>
    <w:rsid w:val="00D913F7"/>
    <w:rsid w:val="00DB548A"/>
    <w:rsid w:val="00DC559A"/>
    <w:rsid w:val="00DD277F"/>
    <w:rsid w:val="00E1258E"/>
    <w:rsid w:val="00EA762C"/>
    <w:rsid w:val="00F946B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9286"/>
  <w15:docId w15:val="{6169A1A3-3A9A-44D5-A92A-8750647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LebedenkoGA</dc:creator>
  <cp:keywords/>
  <dc:description/>
  <cp:lastModifiedBy>Пользователь</cp:lastModifiedBy>
  <cp:revision>3</cp:revision>
  <dcterms:created xsi:type="dcterms:W3CDTF">2023-11-01T15:36:00Z</dcterms:created>
  <dcterms:modified xsi:type="dcterms:W3CDTF">2023-11-01T15:40:00Z</dcterms:modified>
</cp:coreProperties>
</file>