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7E97">
        <w:rPr>
          <w:rFonts w:ascii="Times New Roman" w:hAnsi="Times New Roman" w:cs="Times New Roman"/>
          <w:b/>
          <w:sz w:val="24"/>
          <w:szCs w:val="24"/>
        </w:rPr>
        <w:t>класса 1</w:t>
      </w:r>
      <w:r w:rsidR="001A72CA">
        <w:rPr>
          <w:rFonts w:ascii="Times New Roman" w:hAnsi="Times New Roman" w:cs="Times New Roman"/>
          <w:b/>
          <w:sz w:val="24"/>
          <w:szCs w:val="24"/>
        </w:rPr>
        <w:t>7</w:t>
      </w:r>
      <w:r w:rsidR="00C67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22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изменчивости.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Мутации.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мутаций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Биология.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10-11 класс»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П.46-48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1.Какие факторы среды могут активизировать мутационный процесс у живых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примеры)?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2.Как широта нормы реакции может влиять на приспособление к конкретным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примеры)?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330929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0422" w:rsidRPr="007F7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https://interneturok.ru/lesson/biology/10-klass/osnovy-genetiki/izmenchivost-vidy-izmenchivosti-modifikatsionnaya-izmenchivost-norma-reaktsii</w:t>
              </w:r>
            </w:hyperlink>
          </w:p>
          <w:p w:rsidR="00240422" w:rsidRDefault="00330929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0422" w:rsidRPr="007F7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https://interneturok.ru/lesson/biology/10-klass/osnovy-genetiki/vidy-mutatsiy-genomnye-i-hromosomnye-mutatsii</w:t>
              </w:r>
            </w:hyperlink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BF3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Pr="00545363" w:rsidRDefault="00330929" w:rsidP="00BF359C">
            <w:hyperlink r:id="rId7" w:history="1">
              <w:r w:rsidR="00240422" w:rsidRPr="009C392F">
                <w:rPr>
                  <w:rStyle w:val="a3"/>
                  <w:lang w:val="en-GB"/>
                </w:rPr>
                <w:t>zatonskaya</w:t>
              </w:r>
              <w:r w:rsidR="00240422" w:rsidRPr="009C392F">
                <w:rPr>
                  <w:rStyle w:val="a3"/>
                </w:rPr>
                <w:t>.</w:t>
              </w:r>
              <w:r w:rsidR="00240422" w:rsidRPr="009C392F">
                <w:rPr>
                  <w:rStyle w:val="a3"/>
                  <w:lang w:val="en-GB"/>
                </w:rPr>
                <w:t>galina</w:t>
              </w:r>
              <w:r w:rsidR="00240422" w:rsidRPr="009C392F">
                <w:rPr>
                  <w:rStyle w:val="a3"/>
                </w:rPr>
                <w:t>@</w:t>
              </w:r>
              <w:r w:rsidR="00240422" w:rsidRPr="009C392F">
                <w:rPr>
                  <w:rStyle w:val="a3"/>
                  <w:lang w:val="en-GB"/>
                </w:rPr>
                <w:t>yandex</w:t>
              </w:r>
              <w:r w:rsidR="00240422" w:rsidRPr="009C392F">
                <w:rPr>
                  <w:rStyle w:val="a3"/>
                </w:rPr>
                <w:t>.</w:t>
              </w:r>
              <w:proofErr w:type="spellStart"/>
              <w:r w:rsidR="00240422" w:rsidRPr="009C392F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240422" w:rsidRPr="002D7F8F" w:rsidRDefault="00240422" w:rsidP="00BF359C">
            <w:r>
              <w:t xml:space="preserve"> 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фотография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22" w:rsidRDefault="00240422" w:rsidP="00BF359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40422" w:rsidRDefault="00240422" w:rsidP="00B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0929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«Напряженность электрического поля»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 91 учебник (задачи 1,2 после параграфа)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30929" w:rsidRDefault="00330929"/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решения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0929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Женские образы в романе «Война и мир».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293-297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30929" w:rsidRDefault="0033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сравнительная таблица (см. ниже)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29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Идея нравственного самосовершенствования в романе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"Война и мир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"(</w:t>
            </w:r>
            <w:proofErr w:type="gramEnd"/>
            <w:r>
              <w:rPr>
                <w:rFonts w:ascii="Times New Roman" w:hAnsi="Times New Roman"/>
                <w:lang w:eastAsia="ru-RU"/>
              </w:rPr>
              <w:t>Пьер Безухов, Андрей Болконский)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284-293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30929" w:rsidRDefault="0033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сравнительная таблица (см. ниже)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29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  <w:p w:rsidR="00330929" w:rsidRDefault="003309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Теорема о медиане косоугольного треугольника 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Даказательство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онлайн уроке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30929" w:rsidRDefault="00330929"/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доказательство и сделать рисунок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0929" w:rsidTr="00330929">
        <w:trPr>
          <w:trHeight w:val="21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 закрепления нового материала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Уравнение касательной к графику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10-11 №43.12 43.14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30929" w:rsidRDefault="00330929"/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30929" w:rsidTr="00330929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P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P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 w:rsidP="00330929">
            <w:pPr>
              <w:shd w:val="clear" w:color="auto" w:fill="FFFFFF"/>
              <w:suppressAutoHyphens/>
              <w:snapToGrid w:val="0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История создания Вооруженных Сил Российской Федерации; </w:t>
            </w:r>
          </w:p>
          <w:p w:rsidR="00330929" w:rsidRDefault="00330929" w:rsidP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Памяти поколений — дни воинской славы России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37, ответить на вопросы письменно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38 , ответить на вопросы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30929" w:rsidRDefault="00330929">
            <w:pPr>
              <w:rPr>
                <w:rFonts w:ascii="Calibri" w:hAnsi="Calibri"/>
              </w:rPr>
            </w:pP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9" w:rsidRDefault="00330929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330929" w:rsidRDefault="0033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</w:p>
    <w:p w:rsidR="00737DAE" w:rsidRDefault="00737DAE">
      <w:r>
        <w:rPr>
          <w:noProof/>
          <w:lang w:eastAsia="ru-RU"/>
        </w:rPr>
        <w:drawing>
          <wp:inline distT="0" distB="0" distL="0" distR="0" wp14:anchorId="6C3069C9" wp14:editId="5CC9DEB9">
            <wp:extent cx="5381625" cy="151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DAE" w:rsidRDefault="00737DAE"/>
    <w:sectPr w:rsidR="00737DAE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A72CA"/>
    <w:rsid w:val="0022540A"/>
    <w:rsid w:val="00240422"/>
    <w:rsid w:val="002D7F8F"/>
    <w:rsid w:val="002F3FF8"/>
    <w:rsid w:val="00330929"/>
    <w:rsid w:val="00346C8E"/>
    <w:rsid w:val="003F3868"/>
    <w:rsid w:val="004367E1"/>
    <w:rsid w:val="00545363"/>
    <w:rsid w:val="006B15A1"/>
    <w:rsid w:val="006F167B"/>
    <w:rsid w:val="00737DAE"/>
    <w:rsid w:val="007E2AE5"/>
    <w:rsid w:val="009C75DB"/>
    <w:rsid w:val="00A572F4"/>
    <w:rsid w:val="00A91BBD"/>
    <w:rsid w:val="00B87C02"/>
    <w:rsid w:val="00C67E97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3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.alexander201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nskaya.gali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10-klass/osnovy-genetiki/vidy-mutatsiy-genomnye-i-hromosomnye-mutats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lesson/biology/10-klass/osnovy-genetiki/izmenchivost-vidy-izmenchivosti-modifikatsionnaya-izmenchivost-norma-reakts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2020-04-14T18:48:00Z</dcterms:modified>
</cp:coreProperties>
</file>