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В качестве меры социальной поддержки многодетных семей данным Законом предусмотрена ежегодная денежная компенсация на каждого из детей не старше восемнадцати лет, обучающихся в общеобразовательных учреждениях, на приобретение комплекта школьной одежды, спортивной одежды и обуви и школьных письменных принадлежностей в размере 1161,97 рублей (далее — компенсация).</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Право на получение компенсации имеет один из родителей, опекунов (попечителей) либо приемных родителей, имеющий регистрацию по месту жительства на территории Ставропольского края либо регистрацию по месту пребывания на территории Ставропольского края (при отсутствии регистрации по месту жительства на территории другого субъекта Российской Федерации).</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Документы для назначения компенсации могут быть представлены в Управление труда и социальной защиты населения администрации Минераловодского городского округа (далее — Управление), либо многофункциональный центр предоставления государственных и муниципальных услуг, либо в форме электронных документов на «Едином портале государственных и муниципальных услуг (функций)» (</w:t>
      </w:r>
      <w:proofErr w:type="spellStart"/>
      <w:r w:rsidRPr="009D5CEE">
        <w:rPr>
          <w:color w:val="000000"/>
          <w:sz w:val="28"/>
          <w:szCs w:val="28"/>
        </w:rPr>
        <w:t>www.gosuslugi.ru</w:t>
      </w:r>
      <w:proofErr w:type="spellEnd"/>
      <w:r w:rsidRPr="009D5CEE">
        <w:rPr>
          <w:color w:val="000000"/>
          <w:sz w:val="28"/>
          <w:szCs w:val="28"/>
        </w:rPr>
        <w:t>).</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К заявлению многодетным семьям, получающим в органе соцзащиты ежемесячную денежную компенсацию на каждого ребенка взамен набора социальных услуг (700,00 руб.), необходимо представить только справку об обучении из общеобразовательной организации.</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В случае, если семья не получает вышеуказанную ежемесячную денежную компенсацию, необходимо будет представить следующие документы:</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1) паспорт или иной документ, удостоверяющий личность заявителя и его регистрацию по месту жительства (пребывания) на территории Ставропольского края;</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2) свидетельство о рождении на каждого из детей или иной документ, подтверждающий факт рождения и регистрации ребенка (детей), выданный компетентным органом иностранного государства;</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3) документ, подтверждающий гражданство Российской Федерации ребенка (детей);</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4) один из документов, подтверждающий факт совместного проживания заявителя с детьми:</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lastRenderedPageBreak/>
        <w:t>- свидетельство о регистрации по месту пребывания на территории Ставропольского края заявителя или ребенка (детей), достигшего 14-летнего возраста;</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 свидетельство о регистрации по месту жительства (пребывания) на территории Ставропольского края ребенка (детей), не достигшего 14-летнего возраста;</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 паспорт или иной документ, подтверждающий регистрацию по месту жительства (пребывания) на территории Ставропольского края заявителя или ребенка (детей), достигшего 14-летнего возраста;</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 документ, подтверждающий сведения о регистрации по месту жительства (пребывания) заявителя или ребенка (детей);</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5) один из документов, подтверждающий родственные отношения между ребенком и родителем (в случае перемены фамилии, имени, отчества родителя или ребенка): свидетельство о заключении брака, свидетельство о расторжении брака, свидетельство о перемене имени;</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6) документ, подтверждающий факт установления над ребенком (детьми) опеки (попечительства) либо его передачу на воспитание в приемную семью (для приемных семей, семей опекунов (попечителей);</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7) справку общеобразовательного учреждения об обучении ребенка (детей).</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Представлять заявление и документы, необходимые для назначения ежегодной денежной компенсации, следует ежегодно в период с 1 января по 30 апреля.</w:t>
      </w:r>
    </w:p>
    <w:p w:rsidR="009D5CEE" w:rsidRPr="009D5CEE" w:rsidRDefault="009D5CEE" w:rsidP="009D5CEE">
      <w:pPr>
        <w:pStyle w:val="a3"/>
        <w:shd w:val="clear" w:color="auto" w:fill="FFFFFF"/>
        <w:spacing w:before="0" w:beforeAutospacing="0" w:after="268" w:afterAutospacing="0"/>
        <w:jc w:val="both"/>
        <w:textAlignment w:val="baseline"/>
        <w:rPr>
          <w:color w:val="000000"/>
          <w:sz w:val="28"/>
          <w:szCs w:val="28"/>
        </w:rPr>
      </w:pPr>
      <w:r w:rsidRPr="009D5CEE">
        <w:rPr>
          <w:color w:val="000000"/>
          <w:sz w:val="28"/>
          <w:szCs w:val="28"/>
        </w:rPr>
        <w:t>Выплата ежегодной денежной компенсации будет осуществляться Управлением ежегодно в июне месяце в размере 1161,97 рублей на каждого ребенка, обучающегося в общеобразовательном учреждении.</w:t>
      </w:r>
    </w:p>
    <w:p w:rsidR="009D5CEE" w:rsidRPr="009D5CEE" w:rsidRDefault="009D5CEE" w:rsidP="009D5CEE">
      <w:pPr>
        <w:pStyle w:val="a3"/>
        <w:shd w:val="clear" w:color="auto" w:fill="FFFFFF"/>
        <w:spacing w:before="0" w:beforeAutospacing="0" w:after="0" w:afterAutospacing="0"/>
        <w:jc w:val="both"/>
        <w:textAlignment w:val="baseline"/>
        <w:rPr>
          <w:color w:val="000000"/>
          <w:sz w:val="28"/>
          <w:szCs w:val="28"/>
        </w:rPr>
      </w:pPr>
      <w:r w:rsidRPr="009D5CEE">
        <w:rPr>
          <w:color w:val="000000"/>
          <w:sz w:val="28"/>
          <w:szCs w:val="28"/>
        </w:rPr>
        <w:t xml:space="preserve">По всем интересующим вопросам, касающимся назначения компенсации, следует обращаться в Управление, расположенное по адресу: </w:t>
      </w:r>
      <w:proofErr w:type="gramStart"/>
      <w:r w:rsidRPr="009D5CEE">
        <w:rPr>
          <w:color w:val="000000"/>
          <w:sz w:val="28"/>
          <w:szCs w:val="28"/>
        </w:rPr>
        <w:t>г</w:t>
      </w:r>
      <w:proofErr w:type="gramEnd"/>
      <w:r w:rsidRPr="009D5CEE">
        <w:rPr>
          <w:color w:val="000000"/>
          <w:sz w:val="28"/>
          <w:szCs w:val="28"/>
        </w:rPr>
        <w:t>. Минеральные Воды, ул. Пушкина, д. 22 (кабинет № 13). Телефон: +7 (87922) 5-83-23. Приемные дни: понедельник, среда, четверг. Часы приемы: с 9.00-18.00. Перерыв: с 13.00-14.00.</w:t>
      </w:r>
    </w:p>
    <w:p w:rsidR="00B100E3" w:rsidRPr="009D5CEE" w:rsidRDefault="00B100E3" w:rsidP="009D5CEE">
      <w:pPr>
        <w:jc w:val="both"/>
        <w:rPr>
          <w:rFonts w:ascii="Times New Roman" w:hAnsi="Times New Roman" w:cs="Times New Roman"/>
          <w:sz w:val="28"/>
          <w:szCs w:val="28"/>
        </w:rPr>
      </w:pPr>
    </w:p>
    <w:sectPr w:rsidR="00B100E3" w:rsidRPr="009D5CEE" w:rsidSect="00B100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5CEE"/>
    <w:rsid w:val="009D5CEE"/>
    <w:rsid w:val="00B10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0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5C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579550">
      <w:bodyDiv w:val="1"/>
      <w:marLeft w:val="0"/>
      <w:marRight w:val="0"/>
      <w:marTop w:val="0"/>
      <w:marBottom w:val="0"/>
      <w:divBdr>
        <w:top w:val="none" w:sz="0" w:space="0" w:color="auto"/>
        <w:left w:val="none" w:sz="0" w:space="0" w:color="auto"/>
        <w:bottom w:val="none" w:sz="0" w:space="0" w:color="auto"/>
        <w:right w:val="none" w:sz="0" w:space="0" w:color="auto"/>
      </w:divBdr>
      <w:divsChild>
        <w:div w:id="155271084">
          <w:marLeft w:val="0"/>
          <w:marRight w:val="0"/>
          <w:marTop w:val="0"/>
          <w:marBottom w:val="502"/>
          <w:divBdr>
            <w:top w:val="none" w:sz="0" w:space="0" w:color="auto"/>
            <w:left w:val="none" w:sz="0" w:space="0" w:color="auto"/>
            <w:bottom w:val="none" w:sz="0" w:space="0" w:color="auto"/>
            <w:right w:val="none" w:sz="0" w:space="0" w:color="auto"/>
          </w:divBdr>
          <w:divsChild>
            <w:div w:id="15268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3180</Characters>
  <Application>Microsoft Office Word</Application>
  <DocSecurity>0</DocSecurity>
  <Lines>26</Lines>
  <Paragraphs>7</Paragraphs>
  <ScaleCrop>false</ScaleCrop>
  <Company>SPecialiST RePack</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2</cp:revision>
  <dcterms:created xsi:type="dcterms:W3CDTF">2020-04-19T15:25:00Z</dcterms:created>
  <dcterms:modified xsi:type="dcterms:W3CDTF">2020-04-19T15:26:00Z</dcterms:modified>
</cp:coreProperties>
</file>