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3C59">
        <w:rPr>
          <w:rFonts w:ascii="Times New Roman" w:hAnsi="Times New Roman" w:cs="Times New Roman"/>
          <w:b/>
          <w:sz w:val="24"/>
          <w:szCs w:val="24"/>
        </w:rPr>
        <w:t>класса 25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59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Советская культура конца  1940-х-начала 1960-х  гг. Советская культура в 1960-1980-е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03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303C59" w:rsidRDefault="00303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33,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268-281, вопросы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280 1,2 (письменно)</w:t>
            </w:r>
          </w:p>
          <w:p w:rsidR="00303C59" w:rsidRDefault="00303C59">
            <w:pPr>
              <w:rPr>
                <w:rFonts w:ascii="Times New Roman" w:hAnsi="Times New Roman"/>
              </w:rPr>
            </w:pPr>
          </w:p>
          <w:p w:rsidR="00303C59" w:rsidRDefault="00303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38,вопросы,</w:t>
            </w:r>
          </w:p>
          <w:p w:rsidR="00303C59" w:rsidRDefault="00303C59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316 1,3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письменно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2273441403055183804&amp;reqid=1585253865029970-36074913461202601500115-sas1-8369-V&amp;text=11+класс+Советская+культура+конца++1940-х-начала+1960-х++гг.+Советская+культура+в+1960-1980-е+гг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303C59" w:rsidRDefault="00303C59">
            <w:pPr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2273441403055183804&amp;reqid=1585253865029970-36074913461202601500115-sas1-8369-V&amp;text=11+класс+Советская+культура+конца++1940-х-начала+1960-х++гг.+Советская+культура+в+1960-1980-е+гг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03C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Процессуальное право:</w:t>
            </w:r>
          </w:p>
          <w:p w:rsidR="00303C59" w:rsidRDefault="00303C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Уголовный процесс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Л.Н.БоголюбовН.И.Городецкая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303C59" w:rsidRDefault="00303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Матвеева, 2013г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§ 26, задания </w:t>
            </w:r>
            <w:r>
              <w:rPr>
                <w:rFonts w:ascii="Times New Roman" w:hAnsi="Times New Roman"/>
              </w:rPr>
              <w:lastRenderedPageBreak/>
              <w:t xml:space="preserve">1,3. (письменно); </w:t>
            </w: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опросы</w:t>
            </w:r>
            <w:proofErr w:type="spellEnd"/>
            <w:r>
              <w:rPr>
                <w:rFonts w:ascii="Times New Roman" w:hAnsi="Times New Roman"/>
              </w:rPr>
              <w:t xml:space="preserve">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0000FF"/>
                </w:rPr>
                <w:t>https://interneturok.ru/lesson/obshestvoznanie/10-klass/bchelovek-i-</w:t>
              </w:r>
              <w:r>
                <w:rPr>
                  <w:rStyle w:val="a3"/>
                  <w:color w:val="0000FF"/>
                </w:rPr>
                <w:lastRenderedPageBreak/>
                <w:t>pravob/grazhdanskiy-protsess?block=player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тетради, карта</w:t>
            </w:r>
          </w:p>
          <w:p w:rsidR="00303C59" w:rsidRDefault="00303C5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0000FF"/>
                </w:rPr>
                <w:t>https://interneturok.ru/lesson/obshestvoznanie/10-</w:t>
              </w:r>
              <w:r>
                <w:rPr>
                  <w:rStyle w:val="a3"/>
                  <w:color w:val="0000FF"/>
                </w:rPr>
                <w:lastRenderedPageBreak/>
                <w:t>klass/bchelovek-i-pravob/grazhdanskiy-protsess?block=player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303C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 Т. Твардовский</w:t>
            </w:r>
          </w:p>
          <w:p w:rsidR="00303C59" w:rsidRDefault="00303C5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Судьба поэта. Служение народу как ведущий мотив творчества поэта. Тема памяти. Тема войны в лирике поэта. Продолжение традиций русской поэзии</w:t>
            </w:r>
          </w:p>
          <w:p w:rsidR="00303C59" w:rsidRDefault="00303C5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Н. Заболоцкий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Лирика. Утверждение непреходящих нравственных ценностей, непрерывной связи поколений, своеобразие воплощения темы природы в лирике поэта («Завещание»,  «Читая стихи»,  «О красоте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человеческих лиц», «Гроза идет»)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281-300, 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статьи учебника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поэмы Твардовского "По праву памяти"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сайте Культура РФ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https://www.culture.ru/poems/6969/po-pravu-pamyati</w:t>
              </w:r>
            </w:hyperlink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на РЭШ урок № 44</w:t>
            </w:r>
          </w:p>
          <w:p w:rsidR="00303C59" w:rsidRDefault="00303C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стихов («Завещание»,  «Читая стихи»,  «О красоте человеческих лиц», «Гроза идет» Заболоцкого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Стихи</w:t>
            </w:r>
            <w:proofErr w:type="gramEnd"/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https://istihi.ru/zabolockij/luchshie</w:t>
              </w:r>
            </w:hyperlink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1,2  на РЭШ Урок № 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урок на РЭШ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44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материалы урока по Твардовскому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https://resh.edu.ru/subject/lesson/4812/start/13707/</w:t>
              </w:r>
            </w:hyperlink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40</w:t>
            </w:r>
          </w:p>
          <w:p w:rsidR="00303C59" w:rsidRDefault="00303C5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материалы урока по Заболоцкому</w:t>
            </w:r>
            <w:hyperlink r:id="rId14" w:history="1">
              <w:r>
                <w:rPr>
                  <w:rStyle w:val="a3"/>
                </w:rPr>
                <w:t>ttps://resh.edu.ru/subject/lesson/3842/start/13626/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к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,2 Уроки №  44, </w:t>
            </w:r>
            <w:hyperlink r:id="rId15" w:history="1">
              <w:r>
                <w:rPr>
                  <w:rStyle w:val="a3"/>
                </w:rPr>
                <w:t>https://resh.edu.ru/subject/lesson/4812/control/1/13729/</w:t>
              </w:r>
            </w:hyperlink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 № 40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</w:rPr>
                <w:t>https://resh.edu.ru/subject/lesson/3842/control/1/13640/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30.04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E4C70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303C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Отражение трагических конфликтов истории</w:t>
            </w:r>
          </w:p>
          <w:p w:rsidR="00303C59" w:rsidRDefault="00303C5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 в судьбах героев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 И. Солженицын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Жизнь и творчество.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/к Кавказ в жизни А. И. Солженицына)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Повесть «Один день Ивана Денисовича». Своеобразие раскрытия «лагерной» темы в произведении. Проблема национального характера в контексте трагической эпохи. Рассказ « Матренин двор» Восприятие в образе героини черт человека-праведника, носителя народной нравственности, доброты, бескорыстия, трудолюбия.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Литература Ставрополья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Янгазов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«Ветер детства»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учебник с. 305-320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рассказ Солженицына "Один день Ивана Денисовича"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</w:rPr>
                <w:t>https://librebook.me/odin_den_ivana_denisovicha/vol1/1</w:t>
              </w:r>
            </w:hyperlink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урок на РЭШ № 46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1,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РЭШ урок № 46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рассказ Солженицына "Матренин двор"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</w:rPr>
                <w:t>https://librebook.me/matrenin_dvor/vol1/1</w:t>
              </w:r>
            </w:hyperlink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1,2 на РЭШ Урок № 47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Портал РЭШ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46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 по Солженицыну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</w:rPr>
                <w:t>https://resh.edu.ru/subject/lesson/5613/start/13764/</w:t>
              </w:r>
            </w:hyperlink>
          </w:p>
          <w:p w:rsidR="00303C59" w:rsidRDefault="00303C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№ 47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https://resh.edu.ru/subject/lesson/3864/start/13795/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Контрольные вопросы 1.2 на РЭШ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№ 46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</w:rPr>
                <w:t>/</w:t>
              </w:r>
            </w:hyperlink>
            <w:hyperlink r:id="rId22" w:history="1">
              <w:r>
                <w:rPr>
                  <w:rStyle w:val="a3"/>
                </w:rPr>
                <w:t>https://resh.ed</w:t>
              </w:r>
              <w:r>
                <w:rPr>
                  <w:rStyle w:val="a3"/>
                </w:rPr>
                <w:lastRenderedPageBreak/>
                <w:t>u.ru/subject/lesson/5613/control/1/13786/</w:t>
              </w:r>
            </w:hyperlink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 1,2 на РЭШ</w:t>
            </w:r>
          </w:p>
          <w:p w:rsidR="00303C59" w:rsidRDefault="00303C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№ 47</w:t>
            </w:r>
          </w:p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</w:rPr>
                <w:t>https://resh.edu.ru/subject/lesson/3864/control/1/13817/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E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C59" w:rsidRDefault="00303C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C59" w:rsidRDefault="00303C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89054935351 </w:t>
            </w: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303C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91.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1-3стр.356.Письменно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03C59">
              <w:rPr>
                <w:rFonts w:ascii="Times New Roman" w:hAnsi="Times New Roman" w:cs="Times New Roman"/>
                <w:sz w:val="24"/>
                <w:szCs w:val="24"/>
              </w:rPr>
              <w:instrText>https://onlinetestpad.com/ru/test/237607-etapy-razvitiya-zhizni-na-zemle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28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https://on</w:t>
            </w:r>
            <w:r w:rsidRPr="005528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</w:t>
            </w:r>
            <w:r w:rsidRPr="005528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inetestpad.com/ru/test/237607-etapy-razvitiya-</w:t>
            </w:r>
            <w:r w:rsidRPr="005528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zhizni-na-zemle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https://www.youtube.com/watch?v=j2ZfaYiuFwM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 Результаты теста (фото).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03C5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0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303C59" w:rsidRDefault="00303C59">
            <w:r>
              <w:t>упражнения в учебнике стр137-138устно.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hyperlink r:id="rId26" w:history="1">
              <w:r>
                <w:rPr>
                  <w:rStyle w:val="a3"/>
                </w:rPr>
                <w:t>https://docbaza.ru/topic/about/97.html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образец  текста «Мои друзья»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r>
              <w:t>Написать сочинение о друзьях</w:t>
            </w:r>
          </w:p>
          <w:p w:rsidR="00303C59" w:rsidRDefault="00303C59">
            <w:r>
              <w:t>На страницу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27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ira.seleznevai@yandex.ru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s.sevumyan@bk.ru</w:t>
              </w:r>
            </w:hyperlink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59" w:rsidRDefault="00303C5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03C59" w:rsidRDefault="00303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0B3766"/>
    <w:rsid w:val="00125EE3"/>
    <w:rsid w:val="0022540A"/>
    <w:rsid w:val="00261A9A"/>
    <w:rsid w:val="00280790"/>
    <w:rsid w:val="00303C59"/>
    <w:rsid w:val="00346C8E"/>
    <w:rsid w:val="003D20E0"/>
    <w:rsid w:val="003E4C70"/>
    <w:rsid w:val="006345DD"/>
    <w:rsid w:val="007E2AE5"/>
    <w:rsid w:val="008811D3"/>
    <w:rsid w:val="009C75DB"/>
    <w:rsid w:val="00A04CCE"/>
    <w:rsid w:val="00A52640"/>
    <w:rsid w:val="00A572F4"/>
    <w:rsid w:val="00A91BBD"/>
    <w:rsid w:val="00B17E80"/>
    <w:rsid w:val="00B31CC8"/>
    <w:rsid w:val="00D0382E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10-klass/bchelovek-i-pravob/grazhdanskiy-protsess?block=player" TargetMode="External"/><Relationship Id="rId13" Type="http://schemas.openxmlformats.org/officeDocument/2006/relationships/hyperlink" Target="https://resh.edu.ru/subject/lesson/4812/start/13707/" TargetMode="External"/><Relationship Id="rId18" Type="http://schemas.openxmlformats.org/officeDocument/2006/relationships/hyperlink" Target="https://librebook.me/odin_den_ivana_denisovicha/vol1/1" TargetMode="External"/><Relationship Id="rId26" Type="http://schemas.openxmlformats.org/officeDocument/2006/relationships/hyperlink" Target="https://docbaza.ru/topic/about/9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13/start/13764/" TargetMode="Externa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https://istihi.ru/zabolockij/luchshie" TargetMode="External"/><Relationship Id="rId17" Type="http://schemas.openxmlformats.org/officeDocument/2006/relationships/hyperlink" Target="mailto:svetlana.tolmacheva321@mail.ru" TargetMode="External"/><Relationship Id="rId25" Type="http://schemas.openxmlformats.org/officeDocument/2006/relationships/hyperlink" Target="https://www.youtube.com/watch?v=j2ZfaYiuFw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842/control/1/13640/" TargetMode="External"/><Relationship Id="rId20" Type="http://schemas.openxmlformats.org/officeDocument/2006/relationships/hyperlink" Target="https://resh.edu.ru/subject/lesson/5613/start/13764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2273441403055183804&amp;reqid=1585253865029970-36074913461202601500115-sas1-8369-V&amp;text=11+&#1082;&#1083;&#1072;&#1089;&#1089;+&#1057;&#1086;&#1074;&#1077;&#1090;&#1089;&#1082;&#1072;&#1103;+&#1082;&#1091;&#1083;&#1100;&#1090;&#1091;&#1088;&#1072;+&#1082;&#1086;&#1085;&#1094;&#1072;++1940-&#1093;-&#1085;&#1072;&#1095;&#1072;&#1083;&#1072;+1960-&#1093;++&#1075;&#1075;.+&#1057;&#1086;&#1074;&#1077;&#1090;&#1089;&#1082;&#1072;&#1103;+&#1082;&#1091;&#1083;&#1100;&#1090;&#1091;&#1088;&#1072;+&#1074;+1960-1980-&#1077;+&#1075;&#1075;" TargetMode="External"/><Relationship Id="rId11" Type="http://schemas.openxmlformats.org/officeDocument/2006/relationships/hyperlink" Target="https://www.culture.ru/poems/6969/po-pravu-pamyati" TargetMode="External"/><Relationship Id="rId24" Type="http://schemas.openxmlformats.org/officeDocument/2006/relationships/hyperlink" Target="mailto:svetlana.tolmacheva321@mail.ru" TargetMode="External"/><Relationship Id="rId5" Type="http://schemas.openxmlformats.org/officeDocument/2006/relationships/hyperlink" Target="https://yandex.ru/video/preview?filmId=2273441403055183804&amp;reqid=1585253865029970-36074913461202601500115-sas1-8369-V&amp;text=11+&#1082;&#1083;&#1072;&#1089;&#1089;+&#1057;&#1086;&#1074;&#1077;&#1090;&#1089;&#1082;&#1072;&#1103;+&#1082;&#1091;&#1083;&#1100;&#1090;&#1091;&#1088;&#1072;+&#1082;&#1086;&#1085;&#1094;&#1072;++1940-&#1093;-&#1085;&#1072;&#1095;&#1072;&#1083;&#1072;+1960-&#1093;++&#1075;&#1075;.+&#1057;&#1086;&#1074;&#1077;&#1090;&#1089;&#1082;&#1072;&#1103;+&#1082;&#1091;&#1083;&#1100;&#1090;&#1091;&#1088;&#1072;+&#1074;+1960-1980-&#1077;+&#1075;&#1075;" TargetMode="External"/><Relationship Id="rId15" Type="http://schemas.openxmlformats.org/officeDocument/2006/relationships/hyperlink" Target="https://resh.edu.ru/subject/lesson/4812/control/1/13729/" TargetMode="External"/><Relationship Id="rId23" Type="http://schemas.openxmlformats.org/officeDocument/2006/relationships/hyperlink" Target="https://resh.edu.ru/subject/lesson/3864/control/1/13817/" TargetMode="External"/><Relationship Id="rId28" Type="http://schemas.openxmlformats.org/officeDocument/2006/relationships/hyperlink" Target="mailto:s.sevumyan@bk.ru" TargetMode="External"/><Relationship Id="rId10" Type="http://schemas.openxmlformats.org/officeDocument/2006/relationships/hyperlink" Target="mailto:bondareva.vd@yandex.ru" TargetMode="External"/><Relationship Id="rId19" Type="http://schemas.openxmlformats.org/officeDocument/2006/relationships/hyperlink" Target="https://librebook.me/matrenin_dvor/vol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10-klass/bchelovek-i-pravob/grazhdanskiy-protsess?block=player" TargetMode="External"/><Relationship Id="rId14" Type="http://schemas.openxmlformats.org/officeDocument/2006/relationships/hyperlink" Target="https://resh.edu.ru/subject/lesson/3842/start/13626/" TargetMode="External"/><Relationship Id="rId22" Type="http://schemas.openxmlformats.org/officeDocument/2006/relationships/hyperlink" Target="https://resh.edu.ru/subject/lesson/5613/control/1/13786/" TargetMode="External"/><Relationship Id="rId27" Type="http://schemas.openxmlformats.org/officeDocument/2006/relationships/hyperlink" Target="mailto:ira.seleznevai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2020-04-23T14:22:00Z</dcterms:modified>
</cp:coreProperties>
</file>