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F1" w:rsidRPr="009A67BE" w:rsidRDefault="00B838F1" w:rsidP="009A6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7BE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ОЛИМПИАДЫ ШКОЛЬНИКОВ ПО ПРАВУ В МИНЕРАЛОВОДСКОМ ГОРОДСКОМ ОКРУГЕ</w:t>
      </w:r>
    </w:p>
    <w:p w:rsidR="00B838F1" w:rsidRPr="009A67BE" w:rsidRDefault="00B838F1" w:rsidP="009A6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7BE">
        <w:rPr>
          <w:rFonts w:ascii="Times New Roman" w:hAnsi="Times New Roman" w:cs="Times New Roman"/>
          <w:b/>
          <w:sz w:val="28"/>
          <w:szCs w:val="28"/>
        </w:rPr>
        <w:t>В 201</w:t>
      </w:r>
      <w:r w:rsidR="00C42D0A">
        <w:rPr>
          <w:rFonts w:ascii="Times New Roman" w:hAnsi="Times New Roman" w:cs="Times New Roman"/>
          <w:b/>
          <w:sz w:val="28"/>
          <w:szCs w:val="28"/>
        </w:rPr>
        <w:t>8</w:t>
      </w:r>
      <w:r w:rsidRPr="009A67BE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C42D0A">
        <w:rPr>
          <w:rFonts w:ascii="Times New Roman" w:hAnsi="Times New Roman" w:cs="Times New Roman"/>
          <w:b/>
          <w:sz w:val="28"/>
          <w:szCs w:val="28"/>
        </w:rPr>
        <w:t>9</w:t>
      </w:r>
      <w:r w:rsidRPr="009A67B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7BE">
        <w:rPr>
          <w:rFonts w:ascii="Times New Roman" w:hAnsi="Times New Roman" w:cs="Times New Roman"/>
          <w:sz w:val="28"/>
          <w:szCs w:val="28"/>
        </w:rPr>
        <w:t xml:space="preserve">Порядок проведения школьного этапа олимпиады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</w:t>
      </w:r>
      <w:proofErr w:type="spellStart"/>
      <w:r w:rsidRPr="009A67B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A67BE">
        <w:rPr>
          <w:rFonts w:ascii="Times New Roman" w:hAnsi="Times New Roman" w:cs="Times New Roman"/>
          <w:sz w:val="28"/>
          <w:szCs w:val="28"/>
        </w:rPr>
        <w:t xml:space="preserve"> России от 17 марта 2015 года № 249, приказом </w:t>
      </w:r>
      <w:proofErr w:type="spellStart"/>
      <w:r w:rsidRPr="009A67B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A67BE">
        <w:rPr>
          <w:rFonts w:ascii="Times New Roman" w:hAnsi="Times New Roman" w:cs="Times New Roman"/>
          <w:sz w:val="28"/>
          <w:szCs w:val="28"/>
        </w:rPr>
        <w:t xml:space="preserve"> России от 17 декабря 2015 года № 1488, приказом </w:t>
      </w:r>
      <w:proofErr w:type="spellStart"/>
      <w:r w:rsidRPr="009A67B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A67BE">
        <w:rPr>
          <w:rFonts w:ascii="Times New Roman" w:hAnsi="Times New Roman" w:cs="Times New Roman"/>
          <w:sz w:val="28"/>
          <w:szCs w:val="28"/>
        </w:rPr>
        <w:t xml:space="preserve"> России от 17 ноября 2016 года № 1435). </w:t>
      </w:r>
      <w:proofErr w:type="gramEnd"/>
    </w:p>
    <w:p w:rsidR="00B838F1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 xml:space="preserve">Школьный этап олимпиады проводится по разработанным муниципальной предметно-методической комиссией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6-11 классов. </w:t>
      </w:r>
    </w:p>
    <w:p w:rsidR="00C42D0A" w:rsidRPr="00C42D0A" w:rsidRDefault="00C42D0A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В своей работе комиссия должна руководствоваться методическими рекомендациями по проведению школьного и муниципального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</w:rPr>
        <w:t>праву</w:t>
      </w:r>
      <w:r w:rsidRPr="00DA4218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4218">
        <w:rPr>
          <w:rFonts w:ascii="Times New Roman" w:hAnsi="Times New Roman" w:cs="Times New Roman"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A4218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>
        <w:t xml:space="preserve">, </w:t>
      </w:r>
      <w:r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были утверждены на </w:t>
      </w:r>
      <w:r w:rsidRPr="00C42D0A">
        <w:rPr>
          <w:rFonts w:ascii="Times New Roman" w:hAnsi="Times New Roman" w:cs="Times New Roman"/>
          <w:color w:val="000000" w:themeColor="text1"/>
          <w:sz w:val="28"/>
          <w:szCs w:val="28"/>
        </w:rPr>
        <w:t>заседании Центральной предметно-методической комиссии Всероссийской олимпиады школьников по праву (протокол № МР</w:t>
      </w:r>
      <w:proofErr w:type="gramStart"/>
      <w:r w:rsidRPr="00C42D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proofErr w:type="gramEnd"/>
      <w:r w:rsidRPr="00C42D0A">
        <w:rPr>
          <w:rFonts w:ascii="Times New Roman" w:hAnsi="Times New Roman" w:cs="Times New Roman"/>
          <w:color w:val="000000" w:themeColor="text1"/>
          <w:sz w:val="28"/>
          <w:szCs w:val="28"/>
        </w:rPr>
        <w:t>/18 от 04.07.2018 г.)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Содержание заданий Олимпиады по праву определяется:</w:t>
      </w:r>
    </w:p>
    <w:p w:rsidR="00B838F1" w:rsidRPr="009A67BE" w:rsidRDefault="00B838F1" w:rsidP="009A67B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обязательными минимумами содержания и уровня подготовленности учащихся по предмету, сформулированные в документах Минобразования России: по основному общему образованию (приказ от 19 мая 1998 г. №1236) и по среднему (полному) общему образованию (приказ от 30 июня 1999 г. №56);</w:t>
      </w:r>
    </w:p>
    <w:p w:rsidR="00B838F1" w:rsidRPr="009A67BE" w:rsidRDefault="00B838F1" w:rsidP="009A67B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Федеральным компонентом государственного стандарта основного общего и среднего (полного) общего образования по праву (приказ Минобразования России от 5 марта 2004 г. №1089 с дальнейшими изменениями).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При подготовке заданий необходимо учитывать принципиальные установки учебного стандарта нового поколения, который готовится для внедрения в образовательные учреждения РФ.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Предлагаются следующие принципы формирования олимпиадных заданий на школьном уровне: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1. Учет возрастных особенностей учащихся в определении сложности заданий с ее нарастанием по мере увеличения возраста соревнующихся.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2. Рост объема времени в сочетании с ростом числа заданий, исходя из возраста учащихся и этапов Олимпиады.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Количество олимпиадных заданий в каждом комплекте (на каждую параллель учащихся – один комплект) зависит от сложности отдельных заданий, трудоемкости их выполнения.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Рекомендуемое время, которое должно отводиться на выполнение учащимися заданий школьного этапа Олимпиады, составляет:</w:t>
      </w:r>
    </w:p>
    <w:p w:rsidR="006A651E" w:rsidRPr="00DA4218" w:rsidRDefault="006A651E" w:rsidP="006A6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A421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A4218">
        <w:rPr>
          <w:rFonts w:ascii="Times New Roman" w:hAnsi="Times New Roman" w:cs="Times New Roman"/>
          <w:sz w:val="28"/>
          <w:szCs w:val="28"/>
        </w:rPr>
        <w:t>-е классы – 45 минут;</w:t>
      </w:r>
    </w:p>
    <w:p w:rsidR="006A651E" w:rsidRPr="00DA4218" w:rsidRDefault="006A651E" w:rsidP="006A6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7 - </w:t>
      </w:r>
      <w:r w:rsidRPr="00DA4218">
        <w:rPr>
          <w:rFonts w:ascii="Times New Roman" w:hAnsi="Times New Roman" w:cs="Times New Roman"/>
          <w:sz w:val="28"/>
          <w:szCs w:val="28"/>
        </w:rPr>
        <w:t>8-е классы – 60 минут;</w:t>
      </w:r>
    </w:p>
    <w:p w:rsidR="006A651E" w:rsidRPr="00DA4218" w:rsidRDefault="006A651E" w:rsidP="006A6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9 – 11-е классы – 120 минут.</w:t>
      </w:r>
    </w:p>
    <w:p w:rsidR="00B838F1" w:rsidRPr="009A67BE" w:rsidRDefault="009A67BE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 xml:space="preserve">3. </w:t>
      </w:r>
      <w:r w:rsidR="00B838F1" w:rsidRPr="009A67BE">
        <w:rPr>
          <w:rFonts w:ascii="Times New Roman" w:hAnsi="Times New Roman" w:cs="Times New Roman"/>
          <w:sz w:val="28"/>
          <w:szCs w:val="28"/>
        </w:rPr>
        <w:t>Отражения в заданиях различных содержательных линий курса и степени,</w:t>
      </w:r>
      <w:r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="00B838F1" w:rsidRPr="009A67BE">
        <w:rPr>
          <w:rFonts w:ascii="Times New Roman" w:hAnsi="Times New Roman" w:cs="Times New Roman"/>
          <w:sz w:val="28"/>
          <w:szCs w:val="28"/>
        </w:rPr>
        <w:t>глубины их рассмотрения на уроках ко времени проведения этапа Олимпиады с возможным</w:t>
      </w:r>
      <w:r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="00B838F1" w:rsidRPr="009A67BE">
        <w:rPr>
          <w:rFonts w:ascii="Times New Roman" w:hAnsi="Times New Roman" w:cs="Times New Roman"/>
          <w:sz w:val="28"/>
          <w:szCs w:val="28"/>
        </w:rPr>
        <w:t>в условиях соревнований обращением к максимально большому количеству этих</w:t>
      </w:r>
      <w:r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="00B838F1" w:rsidRPr="009A67BE">
        <w:rPr>
          <w:rFonts w:ascii="Times New Roman" w:hAnsi="Times New Roman" w:cs="Times New Roman"/>
          <w:sz w:val="28"/>
          <w:szCs w:val="28"/>
        </w:rPr>
        <w:t>содержательных линий.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4. Проверка соответствия готовности участников Олимпиады требованиям к уровню</w:t>
      </w:r>
      <w:r w:rsidR="009A67BE"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Pr="009A67BE">
        <w:rPr>
          <w:rFonts w:ascii="Times New Roman" w:hAnsi="Times New Roman" w:cs="Times New Roman"/>
          <w:sz w:val="28"/>
          <w:szCs w:val="28"/>
        </w:rPr>
        <w:t>их знаний, пониманию сущности изучаемых событий и процессов, умениям по предмету</w:t>
      </w:r>
      <w:r w:rsidR="009A67BE"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Pr="009A67BE">
        <w:rPr>
          <w:rFonts w:ascii="Times New Roman" w:hAnsi="Times New Roman" w:cs="Times New Roman"/>
          <w:sz w:val="28"/>
          <w:szCs w:val="28"/>
        </w:rPr>
        <w:t>через разнообразные типы заданий.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5. Сочетание заданий с кратким ответом (тесты) и развернутого текста (решение</w:t>
      </w:r>
      <w:r w:rsidR="009A67BE"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Pr="009A67BE">
        <w:rPr>
          <w:rFonts w:ascii="Times New Roman" w:hAnsi="Times New Roman" w:cs="Times New Roman"/>
          <w:sz w:val="28"/>
          <w:szCs w:val="28"/>
        </w:rPr>
        <w:t>правовых задач).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6. Представление заданий через различные источники информации (отрывок из</w:t>
      </w:r>
      <w:r w:rsidR="009A67BE"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Pr="009A67BE">
        <w:rPr>
          <w:rFonts w:ascii="Times New Roman" w:hAnsi="Times New Roman" w:cs="Times New Roman"/>
          <w:sz w:val="28"/>
          <w:szCs w:val="28"/>
        </w:rPr>
        <w:t>документа, диаграммы и таблицы, иллюстративный ряд и др.).</w:t>
      </w:r>
    </w:p>
    <w:p w:rsidR="009A67BE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 xml:space="preserve">7. Опора на </w:t>
      </w:r>
      <w:proofErr w:type="spellStart"/>
      <w:r w:rsidRPr="009A67BE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9A67BE">
        <w:rPr>
          <w:rFonts w:ascii="Times New Roman" w:hAnsi="Times New Roman" w:cs="Times New Roman"/>
          <w:sz w:val="28"/>
          <w:szCs w:val="28"/>
        </w:rPr>
        <w:t xml:space="preserve"> связи в части заданий.</w:t>
      </w:r>
    </w:p>
    <w:p w:rsidR="009A67BE" w:rsidRPr="009A67BE" w:rsidRDefault="009A67BE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Типы олимпиадных заданий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Определение правильности или ошибочности утверждений («да» - «нет»).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Выберите один правильный из предложенных вариантов ответа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Установите соответствие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Задания по работе с правовыми понятиями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Работа с правовыми текстами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Правовые задачи (например: правовая ситуация… необходимо ответить кратко или с обоснованием ответа)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Расшифруйте аббревиатуры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Переведите латинские выражения</w:t>
      </w:r>
    </w:p>
    <w:p w:rsidR="009A67BE" w:rsidRDefault="009A67BE" w:rsidP="009A67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Проведение школьного этапа олимпиады по обществознанию предполагает, что каждый участник сидит за отдельной партой. Организаторы предоставляю ему индивидуальный пакет с заданиями, черновик. Участник должен иметь авторучку. Проносить с собой справочные материалы, шпаргалки и средства связи участнику запрещено.</w:t>
      </w:r>
    </w:p>
    <w:p w:rsidR="00335B34" w:rsidRDefault="00335B34" w:rsidP="00335B34">
      <w:pPr>
        <w:pStyle w:val="a5"/>
        <w:shd w:val="clear" w:color="auto" w:fill="auto"/>
        <w:spacing w:line="240" w:lineRule="auto"/>
        <w:ind w:right="-5" w:firstLine="720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В случае нарушения этих условий </w:t>
      </w:r>
      <w:proofErr w:type="gramStart"/>
      <w:r>
        <w:rPr>
          <w:rStyle w:val="1"/>
          <w:color w:val="000000"/>
          <w:sz w:val="28"/>
          <w:szCs w:val="28"/>
        </w:rPr>
        <w:t>обучающийся</w:t>
      </w:r>
      <w:proofErr w:type="gramEnd"/>
      <w:r>
        <w:rPr>
          <w:rStyle w:val="1"/>
          <w:color w:val="000000"/>
          <w:sz w:val="28"/>
          <w:szCs w:val="28"/>
        </w:rPr>
        <w:t xml:space="preserve"> исключается из состава участников олимпиады.</w:t>
      </w:r>
    </w:p>
    <w:p w:rsidR="00335B34" w:rsidRDefault="00335B34" w:rsidP="00335B34">
      <w:pPr>
        <w:pStyle w:val="a5"/>
        <w:shd w:val="clear" w:color="auto" w:fill="auto"/>
        <w:spacing w:line="240" w:lineRule="auto"/>
        <w:ind w:right="-5" w:firstLine="720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</w:t>
      </w:r>
    </w:p>
    <w:p w:rsid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b w:val="0"/>
          <w:bCs w:val="0"/>
          <w:color w:val="000000"/>
          <w:sz w:val="28"/>
          <w:szCs w:val="28"/>
        </w:rPr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>Показ олимпиадных работ проводится в очной форме, непосредственно участнику олимпиады на следующий день после объявления результатов.</w:t>
      </w:r>
    </w:p>
    <w:p w:rsid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>На показе работ присутствует  только участник олимпиады</w:t>
      </w:r>
    </w:p>
    <w:p w:rsid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color w:val="000000"/>
          <w:sz w:val="28"/>
          <w:szCs w:val="28"/>
        </w:rPr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:rsid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>Апелляция по процедуре проведения олимпиады подается непосредственно во время проведения олимпиады</w:t>
      </w:r>
    </w:p>
    <w:p w:rsid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color w:val="000000"/>
          <w:sz w:val="28"/>
          <w:szCs w:val="28"/>
        </w:rPr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>Апелляция о несогласии с выставленными баллами подается в течение      1 часа после окончания процедуры показа работ.</w:t>
      </w:r>
    </w:p>
    <w:p w:rsidR="00335B34" w:rsidRP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color w:val="000000"/>
          <w:spacing w:val="-2"/>
          <w:sz w:val="28"/>
          <w:szCs w:val="28"/>
          <w:shd w:val="clear" w:color="auto" w:fill="FFFFFF"/>
        </w:rPr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 xml:space="preserve">Для проведения апелляции участник олимпиады подает письменное </w:t>
      </w: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lastRenderedPageBreak/>
        <w:t>заявление на имя председателя жюри. В течение 1 часа после подачи заявления апелляция должна быть рассмотрена.</w:t>
      </w:r>
    </w:p>
    <w:p w:rsidR="006A651E" w:rsidRPr="006A651E" w:rsidRDefault="006A651E" w:rsidP="009A67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A65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Квота победителей и призеров школьного этапа олимпиады </w:t>
      </w:r>
    </w:p>
    <w:p w:rsidR="009A67BE" w:rsidRDefault="006A651E" w:rsidP="009A67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6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tbl>
      <w:tblPr>
        <w:tblW w:w="9497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000"/>
      </w:tblPr>
      <w:tblGrid>
        <w:gridCol w:w="1276"/>
        <w:gridCol w:w="992"/>
        <w:gridCol w:w="992"/>
        <w:gridCol w:w="1134"/>
        <w:gridCol w:w="567"/>
        <w:gridCol w:w="567"/>
        <w:gridCol w:w="709"/>
        <w:gridCol w:w="709"/>
        <w:gridCol w:w="709"/>
        <w:gridCol w:w="567"/>
        <w:gridCol w:w="567"/>
        <w:gridCol w:w="708"/>
      </w:tblGrid>
      <w:tr w:rsidR="006A651E" w:rsidRPr="00C25FE5" w:rsidTr="007E62A1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(мин.)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задание</w:t>
            </w:r>
          </w:p>
        </w:tc>
      </w:tr>
      <w:tr w:rsidR="006A651E" w:rsidRPr="00C25FE5" w:rsidTr="007E62A1">
        <w:trPr>
          <w:cantSplit/>
          <w:trHeight w:val="152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2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3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4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5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6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7 Задание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8 Задание</w:t>
            </w:r>
          </w:p>
        </w:tc>
      </w:tr>
      <w:tr w:rsidR="006A651E" w:rsidRPr="00C25FE5" w:rsidTr="007E62A1">
        <w:trPr>
          <w:cantSplit/>
          <w:trHeight w:val="5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1E" w:rsidRPr="00C25FE5" w:rsidTr="007E62A1">
        <w:trPr>
          <w:cantSplit/>
          <w:trHeight w:val="40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A651E" w:rsidRPr="00C25FE5" w:rsidTr="007E62A1">
        <w:trPr>
          <w:cantSplit/>
          <w:trHeight w:val="7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A651E" w:rsidRPr="00C25FE5" w:rsidTr="00C25FE5">
        <w:trPr>
          <w:cantSplit/>
          <w:trHeight w:val="3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C25FE5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C25FE5" w:rsidP="00C2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25FE5" w:rsidRPr="00C25FE5" w:rsidTr="00C25FE5">
        <w:trPr>
          <w:cantSplit/>
          <w:trHeight w:val="4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5FE5" w:rsidRPr="00C25FE5" w:rsidTr="00C25FE5">
        <w:trPr>
          <w:cantSplit/>
          <w:trHeight w:val="53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A651E" w:rsidRPr="006A651E" w:rsidRDefault="006A651E" w:rsidP="009A67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A67BE" w:rsidRPr="009A67BE" w:rsidRDefault="006A651E" w:rsidP="006A651E">
      <w:pPr>
        <w:tabs>
          <w:tab w:val="left" w:pos="31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9A67BE" w:rsidRPr="009A67BE" w:rsidSect="00B838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6582C"/>
    <w:multiLevelType w:val="hybridMultilevel"/>
    <w:tmpl w:val="611CEA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26F16"/>
    <w:multiLevelType w:val="hybridMultilevel"/>
    <w:tmpl w:val="611CEA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E38"/>
    <w:multiLevelType w:val="hybridMultilevel"/>
    <w:tmpl w:val="8E6AF990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838F1"/>
    <w:rsid w:val="00027A89"/>
    <w:rsid w:val="001705BE"/>
    <w:rsid w:val="00335B34"/>
    <w:rsid w:val="005C7F7F"/>
    <w:rsid w:val="006A651E"/>
    <w:rsid w:val="009A67BE"/>
    <w:rsid w:val="00B838F1"/>
    <w:rsid w:val="00C25FE5"/>
    <w:rsid w:val="00C42D0A"/>
    <w:rsid w:val="00EB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8F1"/>
    <w:pPr>
      <w:ind w:left="720"/>
      <w:contextualSpacing/>
    </w:pPr>
  </w:style>
  <w:style w:type="table" w:styleId="a4">
    <w:name w:val="Table Grid"/>
    <w:basedOn w:val="a1"/>
    <w:uiPriority w:val="59"/>
    <w:rsid w:val="006A651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1"/>
    <w:uiPriority w:val="99"/>
    <w:semiHidden/>
    <w:unhideWhenUsed/>
    <w:rsid w:val="00335B34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spacing w:val="-2"/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99"/>
    <w:semiHidden/>
    <w:rsid w:val="00335B34"/>
  </w:style>
  <w:style w:type="character" w:customStyle="1" w:styleId="2">
    <w:name w:val="Основной текст (2)_"/>
    <w:basedOn w:val="a0"/>
    <w:link w:val="20"/>
    <w:uiPriority w:val="99"/>
    <w:locked/>
    <w:rsid w:val="00335B34"/>
    <w:rPr>
      <w:rFonts w:ascii="Times New Roman" w:hAnsi="Times New Roman" w:cs="Times New Roman"/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35B34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spacing w:val="-6"/>
      <w:sz w:val="25"/>
      <w:szCs w:val="25"/>
    </w:rPr>
  </w:style>
  <w:style w:type="character" w:customStyle="1" w:styleId="1">
    <w:name w:val="Основной текст Знак1"/>
    <w:basedOn w:val="a0"/>
    <w:link w:val="a5"/>
    <w:uiPriority w:val="99"/>
    <w:semiHidden/>
    <w:locked/>
    <w:rsid w:val="00335B34"/>
    <w:rPr>
      <w:rFonts w:ascii="Times New Roman" w:eastAsia="Times New Roman" w:hAnsi="Times New Roman" w:cs="Times New Roman"/>
      <w:spacing w:val="-2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5</cp:revision>
  <dcterms:created xsi:type="dcterms:W3CDTF">2017-09-05T20:36:00Z</dcterms:created>
  <dcterms:modified xsi:type="dcterms:W3CDTF">2018-09-16T17:13:00Z</dcterms:modified>
</cp:coreProperties>
</file>