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60"/>
        <w:jc w:val="center"/>
        <w:rPr>
          <w:sz w:val="20"/>
        </w:rPr>
      </w:pPr>
      <w:r>
        <w:rPr/>
      </w:r>
    </w:p>
    <w:p>
      <w:pPr>
        <w:pStyle w:val="ConsPlusNonformat"/>
        <w:spacing w:before="260" w:after="0"/>
        <w:jc w:val="right"/>
        <w:rPr>
          <w:rFonts w:ascii="Times New Roman" w:hAnsi="Times New Roman" w:cs="Times New Roman"/>
        </w:rPr>
      </w:pPr>
      <w:r>
        <w:rPr>
          <w:rFonts w:cs="Times New Roman" w:ascii="Times New Roman" w:hAnsi="Times New Roman"/>
        </w:rPr>
        <w:t>УТВЕРЖДАЮ</w:t>
      </w:r>
    </w:p>
    <w:p>
      <w:pPr>
        <w:pStyle w:val="ConsPlusNonformat"/>
        <w:jc w:val="right"/>
        <w:rPr>
          <w:rFonts w:ascii="Times New Roman" w:hAnsi="Times New Roman" w:cs="Times New Roman"/>
          <w:sz w:val="24"/>
          <w:szCs w:val="24"/>
        </w:rPr>
      </w:pPr>
      <w:r>
        <w:rPr/>
      </w:r>
    </w:p>
    <w:p>
      <w:pPr>
        <w:pStyle w:val="ConsPlusNonformat"/>
        <w:jc w:val="both"/>
        <w:rPr/>
      </w:pPr>
      <w:r>
        <w:rPr/>
        <w:t xml:space="preserve">                                                            </w:t>
      </w:r>
    </w:p>
    <w:p>
      <w:pPr>
        <w:pStyle w:val="ConsPlusNormal"/>
        <w:jc w:val="both"/>
        <w:rPr/>
      </w:pPr>
      <w:r>
        <w:rPr/>
      </w:r>
    </w:p>
    <w:p>
      <w:pPr>
        <w:pStyle w:val="ConsPlusNormal"/>
        <w:jc w:val="center"/>
        <w:rPr>
          <w:b/>
          <w:b/>
          <w:sz w:val="28"/>
          <w:szCs w:val="28"/>
        </w:rPr>
      </w:pPr>
      <w:r>
        <w:rPr>
          <w:b/>
          <w:sz w:val="28"/>
          <w:szCs w:val="28"/>
        </w:rPr>
        <w:t>ПОЛОЖЕНИЕ</w:t>
      </w:r>
    </w:p>
    <w:p>
      <w:pPr>
        <w:pStyle w:val="ConsPlusNormal"/>
        <w:ind w:firstLine="540"/>
        <w:jc w:val="center"/>
        <w:rPr>
          <w:b/>
          <w:b/>
          <w:sz w:val="28"/>
          <w:szCs w:val="28"/>
        </w:rPr>
      </w:pPr>
      <w:r>
        <w:rPr>
          <w:b/>
          <w:sz w:val="28"/>
          <w:szCs w:val="28"/>
        </w:rPr>
        <w:t xml:space="preserve">об антикоррупционной политике </w:t>
      </w:r>
    </w:p>
    <w:p>
      <w:pPr>
        <w:pStyle w:val="ConsPlusNormal"/>
        <w:ind w:firstLine="540"/>
        <w:jc w:val="center"/>
        <w:rPr>
          <w:sz w:val="28"/>
          <w:szCs w:val="28"/>
        </w:rPr>
      </w:pPr>
      <w:r>
        <w:rPr>
          <w:b/>
          <w:sz w:val="28"/>
          <w:szCs w:val="28"/>
        </w:rPr>
        <w:t>МБОУ лице</w:t>
      </w:r>
      <w:r>
        <w:rPr>
          <w:rFonts w:eastAsia="" w:cs="Times New Roman" w:eastAsiaTheme="minorEastAsia"/>
          <w:b/>
          <w:sz w:val="28"/>
          <w:szCs w:val="28"/>
          <w:lang w:eastAsia="ru-RU"/>
        </w:rPr>
        <w:t>я</w:t>
      </w:r>
      <w:r>
        <w:rPr>
          <w:b/>
          <w:sz w:val="28"/>
          <w:szCs w:val="28"/>
        </w:rPr>
        <w:t xml:space="preserve"> № 104</w:t>
      </w:r>
      <w:r>
        <w:rPr>
          <w:sz w:val="28"/>
          <w:szCs w:val="28"/>
        </w:rPr>
        <w:t xml:space="preserve">  </w:t>
      </w:r>
    </w:p>
    <w:p>
      <w:pPr>
        <w:pStyle w:val="ConsPlusNormal"/>
        <w:jc w:val="both"/>
        <w:rPr/>
      </w:pPr>
      <w:r>
        <w:rPr/>
      </w:r>
    </w:p>
    <w:p>
      <w:pPr>
        <w:pStyle w:val="ConsPlusNormal"/>
        <w:ind w:firstLine="540"/>
        <w:jc w:val="both"/>
        <w:rPr/>
      </w:pPr>
      <w:r>
        <w:rPr/>
      </w:r>
    </w:p>
    <w:p>
      <w:pPr>
        <w:pStyle w:val="ConsPlusTitle"/>
        <w:numPr>
          <w:ilvl w:val="0"/>
          <w:numId w:val="0"/>
        </w:numPr>
        <w:jc w:val="center"/>
        <w:outlineLvl w:val="1"/>
        <w:rPr/>
      </w:pPr>
      <w:r>
        <w:rPr/>
        <w:t>1. Общие положения</w:t>
      </w:r>
    </w:p>
    <w:p>
      <w:pPr>
        <w:pStyle w:val="ConsPlusNormal"/>
        <w:jc w:val="center"/>
        <w:rPr/>
      </w:pPr>
      <w:r>
        <w:rPr/>
      </w:r>
    </w:p>
    <w:p>
      <w:pPr>
        <w:pStyle w:val="ConsPlusNormal"/>
        <w:ind w:firstLine="540"/>
        <w:jc w:val="both"/>
        <w:rPr/>
      </w:pPr>
      <w:r>
        <w:rPr/>
        <w:t>1.1. Антикоррупционная политика (далее – Политика) МБОУ лице</w:t>
      </w:r>
      <w:r>
        <w:rPr>
          <w:rFonts w:eastAsia="" w:cs="Times New Roman" w:eastAsiaTheme="minorEastAsia"/>
          <w:sz w:val="24"/>
          <w:szCs w:val="24"/>
          <w:lang w:eastAsia="ru-RU"/>
        </w:rPr>
        <w:t>я</w:t>
      </w:r>
      <w:r>
        <w:rPr/>
        <w:t xml:space="preserve"> № 104 разработана в соответствии с положениями Федерального закона от 25 декабря 2008 г. N 273-ФЗ «О противодействии коррупции», Методическими рекомендациями по разработке и принятию организационных мер по предупреждению и противодействию коррупции, утв. Министерством труда и социальной защиты Российской Федерации.</w:t>
      </w:r>
    </w:p>
    <w:p>
      <w:pPr>
        <w:pStyle w:val="ConsPlusNormal"/>
        <w:spacing w:before="240" w:after="0"/>
        <w:ind w:firstLine="540"/>
        <w:jc w:val="both"/>
        <w:rPr/>
      </w:pPr>
      <w:r>
        <w:rPr/>
        <w:t xml:space="preserve">1.2. Политика МБОУ лицей № 104 (далее – Лицея) является базовым документом, определяющим основные задачи, принципы и направления антикоррупционной деятельности, целью создания которого является координирование деятельности работников Лицея при реализации антикоррупционных мер, направленных на предупреждение, выявление и пресечение коррупционных правонарушений в </w:t>
      </w:r>
      <w:r>
        <w:rPr>
          <w:rFonts w:eastAsia="" w:cs="Times New Roman" w:eastAsiaTheme="minorEastAsia"/>
          <w:sz w:val="24"/>
          <w:szCs w:val="24"/>
          <w:lang w:eastAsia="ru-RU"/>
        </w:rPr>
        <w:t>Лицее</w:t>
      </w:r>
      <w:r>
        <w:rPr/>
        <w:t>.</w:t>
      </w:r>
    </w:p>
    <w:p>
      <w:pPr>
        <w:pStyle w:val="ConsPlusNormal"/>
        <w:ind w:firstLine="540"/>
        <w:jc w:val="both"/>
        <w:rPr/>
      </w:pPr>
      <w:r>
        <w:rPr/>
      </w:r>
    </w:p>
    <w:p>
      <w:pPr>
        <w:pStyle w:val="ConsPlusTitle"/>
        <w:numPr>
          <w:ilvl w:val="0"/>
          <w:numId w:val="0"/>
        </w:numPr>
        <w:jc w:val="center"/>
        <w:outlineLvl w:val="1"/>
        <w:rPr/>
      </w:pPr>
      <w:r>
        <w:rPr/>
        <w:t>2. Цели и задачи внедрения антикоррупционной политики</w:t>
      </w:r>
    </w:p>
    <w:p>
      <w:pPr>
        <w:pStyle w:val="ConsPlusNormal"/>
        <w:jc w:val="center"/>
        <w:rPr/>
      </w:pPr>
      <w:r>
        <w:rPr/>
      </w:r>
    </w:p>
    <w:p>
      <w:pPr>
        <w:pStyle w:val="ConsPlusNormal"/>
        <w:ind w:firstLine="540"/>
        <w:jc w:val="both"/>
        <w:rPr/>
      </w:pPr>
      <w:r>
        <w:rPr/>
        <w:t>2.1. Цель Политики – разработка и осуществление разносторонних и последовательных мер, направленных на профилактику и пресечение коррупционных правонарушений в деятельности Лицея, формирование антикоррупционного сознания, характеризующегося нетерпимостью работников Лицея к коррупционным правонарушениям.</w:t>
      </w:r>
    </w:p>
    <w:p>
      <w:pPr>
        <w:pStyle w:val="ConsPlusNormal"/>
        <w:spacing w:before="240" w:after="0"/>
        <w:ind w:firstLine="540"/>
        <w:jc w:val="both"/>
        <w:rPr/>
      </w:pPr>
      <w:r>
        <w:rPr/>
        <w:t>2.2. Задачами Политики Лицея являются:</w:t>
      </w:r>
    </w:p>
    <w:p>
      <w:pPr>
        <w:pStyle w:val="ConsPlusNormal"/>
        <w:spacing w:before="240" w:after="0"/>
        <w:ind w:firstLine="540"/>
        <w:jc w:val="both"/>
        <w:rPr/>
      </w:pPr>
      <w:r>
        <w:rPr/>
        <w:t>- формирование у работников единообразного понимания позиции Лицея о неприятии коррупции в любых формах и проявлениях;</w:t>
      </w:r>
    </w:p>
    <w:p>
      <w:pPr>
        <w:pStyle w:val="ConsPlusNormal"/>
        <w:spacing w:before="240" w:after="0"/>
        <w:ind w:firstLine="540"/>
        <w:jc w:val="both"/>
        <w:rPr/>
      </w:pPr>
      <w:r>
        <w:rPr/>
        <w:t>- минимизация риска вовлечения Лицея и его работников, независимо от занимаемой должности, в коррупционную деятельность;</w:t>
      </w:r>
      <w:bookmarkStart w:id="0" w:name="_GoBack"/>
      <w:bookmarkEnd w:id="0"/>
    </w:p>
    <w:p>
      <w:pPr>
        <w:pStyle w:val="ConsPlusNormal"/>
        <w:spacing w:before="240" w:after="0"/>
        <w:ind w:firstLine="540"/>
        <w:jc w:val="both"/>
        <w:rPr/>
      </w:pPr>
      <w:r>
        <w:rPr/>
        <w:t>- предупреждение коррупционных правонарушений и обеспечение ответственности за коррупционные правонарушения;</w:t>
      </w:r>
    </w:p>
    <w:p>
      <w:pPr>
        <w:pStyle w:val="ConsPlusNormal"/>
        <w:spacing w:before="240" w:after="0"/>
        <w:ind w:firstLine="540"/>
        <w:jc w:val="both"/>
        <w:rPr/>
      </w:pPr>
      <w:r>
        <w:rPr/>
        <w:t>- формирование антикоррупционного корпоративного сознания;</w:t>
      </w:r>
    </w:p>
    <w:p>
      <w:pPr>
        <w:pStyle w:val="ConsPlusNormal"/>
        <w:spacing w:before="240" w:after="0"/>
        <w:ind w:firstLine="540"/>
        <w:jc w:val="both"/>
        <w:rPr/>
      </w:pPr>
      <w:r>
        <w:rPr/>
        <w:t>- установление обязанности работников Лицея знать и соблюдать принципы и требования настоящей Политики, ключевые нормы применимого антикоррупционного законодательства.</w:t>
      </w:r>
    </w:p>
    <w:p>
      <w:pPr>
        <w:pStyle w:val="ConsPlusNormal"/>
        <w:ind w:firstLine="540"/>
        <w:jc w:val="both"/>
        <w:rPr/>
      </w:pPr>
      <w:r>
        <w:rPr/>
      </w:r>
    </w:p>
    <w:p>
      <w:pPr>
        <w:pStyle w:val="ConsPlusTitle"/>
        <w:numPr>
          <w:ilvl w:val="0"/>
          <w:numId w:val="0"/>
        </w:numPr>
        <w:jc w:val="center"/>
        <w:outlineLvl w:val="1"/>
        <w:rPr/>
      </w:pPr>
      <w:r>
        <w:rPr/>
        <w:t>3. Используемые в антикоррупционной политике</w:t>
      </w:r>
    </w:p>
    <w:p>
      <w:pPr>
        <w:pStyle w:val="ConsPlusTitle"/>
        <w:jc w:val="center"/>
        <w:rPr/>
      </w:pPr>
      <w:r>
        <w:rPr/>
        <w:t>понятия определения</w:t>
      </w:r>
    </w:p>
    <w:p>
      <w:pPr>
        <w:pStyle w:val="ConsPlusNormal"/>
        <w:ind w:firstLine="540"/>
        <w:jc w:val="both"/>
        <w:rPr/>
      </w:pPr>
      <w:r>
        <w:rPr/>
      </w:r>
    </w:p>
    <w:p>
      <w:pPr>
        <w:pStyle w:val="ConsPlusNormal"/>
        <w:ind w:firstLine="540"/>
        <w:jc w:val="both"/>
        <w:rPr/>
      </w:pPr>
      <w:r>
        <w:rPr/>
        <w:t>Коррупция – злоупотребление служебным положением, дача взятки, получение взятки, злоупотребление полномочиями либо иное незаконное использование работником Лицея своего должностного положения вопреки законным интересам Лицея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 Коррупцией также является совершение перечисленных деяний от имени или в интересах юридического лица (пункт 1 статьи 1 Федерального закона от 25 декабря 2008 г. N 273-ФЗ "О противодействии коррупции").</w:t>
      </w:r>
    </w:p>
    <w:p>
      <w:pPr>
        <w:pStyle w:val="ConsPlusNormal"/>
        <w:spacing w:before="240" w:after="0"/>
        <w:ind w:firstLine="540"/>
        <w:jc w:val="both"/>
        <w:rPr/>
      </w:pPr>
      <w:r>
        <w:rPr/>
        <w:t>Противодействие коррупции – деятельность Лицея и его работников в пределах их полномочий (пункт 2 статьи 1 Федерального закона от 25 декабря 2008 г. N 273-ФЗ "О противодействии коррупции"):</w:t>
      </w:r>
    </w:p>
    <w:p>
      <w:pPr>
        <w:pStyle w:val="ConsPlusNormal"/>
        <w:spacing w:before="240" w:after="0"/>
        <w:ind w:firstLine="540"/>
        <w:jc w:val="both"/>
        <w:rPr/>
      </w:pPr>
      <w:r>
        <w:rPr/>
        <w:t>а) по предупреждению коррупции, в том числе по выявлению и последующему устранению причин коррупции (профилактика коррупции);</w:t>
      </w:r>
    </w:p>
    <w:p>
      <w:pPr>
        <w:pStyle w:val="ConsPlusNormal"/>
        <w:spacing w:before="240" w:after="0"/>
        <w:ind w:firstLine="540"/>
        <w:jc w:val="both"/>
        <w:rPr/>
      </w:pPr>
      <w:r>
        <w:rPr/>
        <w:t>б) по выявлению, предупреждению, пресечению, раскрытию и расследованию коррупционных правонарушений (борьба с коррупцией);</w:t>
      </w:r>
    </w:p>
    <w:p>
      <w:pPr>
        <w:pStyle w:val="ConsPlusNormal"/>
        <w:spacing w:before="240" w:after="0"/>
        <w:ind w:firstLine="540"/>
        <w:jc w:val="both"/>
        <w:rPr/>
      </w:pPr>
      <w:r>
        <w:rPr/>
        <w:t>в) по минимизации и (или) ликвидации последствий коррупционных правонарушений.</w:t>
      </w:r>
    </w:p>
    <w:p>
      <w:pPr>
        <w:pStyle w:val="ConsPlusNormal"/>
        <w:spacing w:before="240" w:after="0"/>
        <w:ind w:firstLine="540"/>
        <w:jc w:val="both"/>
        <w:rPr/>
      </w:pPr>
      <w:r>
        <w:rPr/>
        <w:t>Получение взятки – получение должностным лицом Лицея лично или через посредника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 либо если оно в силу должностного положения может способствовать таким действиям (бездействию), а равно за общее покровительство или попустительство по службе.</w:t>
      </w:r>
    </w:p>
    <w:p>
      <w:pPr>
        <w:pStyle w:val="ConsPlusNormal"/>
        <w:spacing w:before="240" w:after="0"/>
        <w:ind w:firstLine="540"/>
        <w:jc w:val="both"/>
        <w:rPr/>
      </w:pPr>
      <w:r>
        <w:rPr/>
        <w:t xml:space="preserve">Коммерческий подкуп – незаконные передача лицу, выполняющему управленческие функции в </w:t>
      </w:r>
      <w:r>
        <w:rPr/>
        <w:t>Лицее</w:t>
      </w:r>
      <w:r>
        <w:rPr/>
        <w:t>,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w:t>
      </w:r>
    </w:p>
    <w:p>
      <w:pPr>
        <w:pStyle w:val="ConsPlusNormal"/>
        <w:spacing w:before="240" w:after="0"/>
        <w:ind w:firstLine="540"/>
        <w:jc w:val="both"/>
        <w:rPr/>
      </w:pPr>
      <w:r>
        <w:rPr/>
        <w:t>Конфликт интересов – ситуация, при которой личная заинтересованность (прямая или косвенная) работника Лицея влияет или может повлиять на надлежащее исполнение им должностных (трудовых) обязанностей и при которой возникает или может возникнуть противоречие между личной заинтересованностью работника и правами, и законными интересами Лицея, способное привести к причинению вреда правам и законным интересам, имуществу и (или) деловой репутации Лицея, работником которой он является.</w:t>
      </w:r>
    </w:p>
    <w:p>
      <w:pPr>
        <w:pStyle w:val="ConsPlusNormal"/>
        <w:spacing w:before="240" w:after="0"/>
        <w:ind w:firstLine="540"/>
        <w:jc w:val="both"/>
        <w:rPr/>
      </w:pPr>
      <w:r>
        <w:rPr/>
        <w:t>Личная заинтересованность работника – заинтересованность работника Лицея, связанная с возможностью получения работником при исполнении должностных (трудовых)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
    <w:p>
      <w:pPr>
        <w:pStyle w:val="ConsPlusNormal"/>
        <w:spacing w:before="240" w:after="0"/>
        <w:ind w:firstLine="540"/>
        <w:jc w:val="both"/>
        <w:rPr/>
      </w:pPr>
      <w:r>
        <w:rPr/>
        <w:t>Контрагент – любое российское или иностранное юридическое, или физическое лицо, с которым Лицей вступает в договорные отношения, за исключением трудовых отношений.</w:t>
      </w:r>
    </w:p>
    <w:p>
      <w:pPr>
        <w:pStyle w:val="ConsPlusNormal"/>
        <w:ind w:firstLine="540"/>
        <w:jc w:val="both"/>
        <w:rPr/>
      </w:pPr>
      <w:r>
        <w:rPr/>
      </w:r>
    </w:p>
    <w:p>
      <w:pPr>
        <w:pStyle w:val="ConsPlusTitle"/>
        <w:numPr>
          <w:ilvl w:val="0"/>
          <w:numId w:val="0"/>
        </w:numPr>
        <w:jc w:val="center"/>
        <w:outlineLvl w:val="1"/>
        <w:rPr/>
      </w:pPr>
      <w:r>
        <w:rPr/>
        <w:t>4. Основные принципы антикоррупционной</w:t>
      </w:r>
    </w:p>
    <w:p>
      <w:pPr>
        <w:pStyle w:val="ConsPlusTitle"/>
        <w:jc w:val="center"/>
        <w:rPr/>
      </w:pPr>
      <w:r>
        <w:rPr/>
        <w:t>деятельности Лицея</w:t>
      </w:r>
    </w:p>
    <w:p>
      <w:pPr>
        <w:pStyle w:val="ConsPlusNormal"/>
        <w:ind w:firstLine="540"/>
        <w:jc w:val="both"/>
        <w:rPr/>
      </w:pPr>
      <w:r>
        <w:rPr/>
      </w:r>
    </w:p>
    <w:p>
      <w:pPr>
        <w:pStyle w:val="ConsPlusNormal"/>
        <w:ind w:firstLine="540"/>
        <w:jc w:val="both"/>
        <w:rPr/>
      </w:pPr>
      <w:r>
        <w:rPr/>
        <w:t>4.1. Принципами Политики Лицея являются:</w:t>
      </w:r>
    </w:p>
    <w:p>
      <w:pPr>
        <w:pStyle w:val="ConsPlusNormal"/>
        <w:spacing w:before="240" w:after="0"/>
        <w:ind w:firstLine="540"/>
        <w:jc w:val="both"/>
        <w:rPr/>
      </w:pPr>
      <w:r>
        <w:rPr/>
        <w:t>- принцип неприятия коррупции в любых формах и проявлениях при осуществлении повседневной деятельности, в том числе во взаимодействии с контрагентами, представителями органов власти, самоуправления, своими работниками и иными лицами;</w:t>
      </w:r>
    </w:p>
    <w:p>
      <w:pPr>
        <w:pStyle w:val="ConsPlusNormal"/>
        <w:spacing w:before="240" w:after="0"/>
        <w:ind w:firstLine="540"/>
        <w:jc w:val="both"/>
        <w:rPr/>
      </w:pPr>
      <w:r>
        <w:rPr/>
        <w:t>- принцип личного примера руководства. Руководитель и иные руководящие работники Лицея должны формировать этический стандарт непримиримого отношения к любым формам и проявлениям коррупции на всех уровнях, подавая пример своим поведением;</w:t>
      </w:r>
    </w:p>
    <w:p>
      <w:pPr>
        <w:pStyle w:val="ConsPlusNormal"/>
        <w:spacing w:before="240" w:after="0"/>
        <w:ind w:firstLine="540"/>
        <w:jc w:val="both"/>
        <w:rPr/>
      </w:pPr>
      <w:r>
        <w:rPr/>
        <w:t>- приоритет мер предупреждения коррупции и нравственных начал борьбы с коррупцией;</w:t>
      </w:r>
    </w:p>
    <w:p>
      <w:pPr>
        <w:pStyle w:val="ConsPlusNormal"/>
        <w:spacing w:before="240" w:after="0"/>
        <w:ind w:firstLine="540"/>
        <w:jc w:val="both"/>
        <w:rPr/>
      </w:pPr>
      <w:r>
        <w:rPr/>
        <w:t>- недопустимость установления привилегий и иммунитетов, ограничивающих ответственность или усложняющих порядок привлечения к ответственности определенной группы работников Лицея, совершивших коррупционные проявления;</w:t>
      </w:r>
    </w:p>
    <w:p>
      <w:pPr>
        <w:pStyle w:val="ConsPlusNormal"/>
        <w:spacing w:before="240" w:after="0"/>
        <w:ind w:firstLine="540"/>
        <w:jc w:val="both"/>
        <w:rPr/>
      </w:pPr>
      <w:r>
        <w:rPr/>
        <w:t>- недопустимость ограничения доступа к информации о фактах коррупции и мерах Политики;</w:t>
      </w:r>
    </w:p>
    <w:p>
      <w:pPr>
        <w:pStyle w:val="ConsPlusNormal"/>
        <w:spacing w:before="240" w:after="0"/>
        <w:ind w:firstLine="540"/>
        <w:jc w:val="both"/>
        <w:rPr/>
      </w:pPr>
      <w:r>
        <w:rPr/>
        <w:t>- мониторинг и контроль. Лицей осуществляет мониторинг коррупционных рисков, в том числе причин и условий коррупции, в деятельности по осуществлению закупок для нужд Лицея и устранения выявленных коррупционных рисков;</w:t>
      </w:r>
    </w:p>
    <w:p>
      <w:pPr>
        <w:pStyle w:val="ConsPlusNormal"/>
        <w:spacing w:before="240" w:after="0"/>
        <w:ind w:firstLine="540"/>
        <w:jc w:val="both"/>
        <w:rPr/>
      </w:pPr>
      <w:r>
        <w:rPr/>
        <w:t>- информирование и обучение. Лицей размещает настоящую Политику в свободном доступе в информационной сети "Интернет" на сайте Лицея, открыто заявляет о неприятии коррупции, приветствует и поощряет соблюдение принципов и требований настоящей Политики всеми контрагентами, и содействует повышению общего уровня антикоррупционной культуры работников путем информирования и обучения.</w:t>
      </w:r>
    </w:p>
    <w:p>
      <w:pPr>
        <w:pStyle w:val="ConsPlusNormal"/>
        <w:ind w:firstLine="540"/>
        <w:jc w:val="both"/>
        <w:rPr/>
      </w:pPr>
      <w:r>
        <w:rPr/>
      </w:r>
    </w:p>
    <w:p>
      <w:pPr>
        <w:pStyle w:val="ConsPlusTitle"/>
        <w:numPr>
          <w:ilvl w:val="0"/>
          <w:numId w:val="0"/>
        </w:numPr>
        <w:jc w:val="center"/>
        <w:outlineLvl w:val="1"/>
        <w:rPr/>
      </w:pPr>
      <w:r>
        <w:rPr/>
        <w:t>5. Область применения антикоррупционной политики и круг</w:t>
      </w:r>
    </w:p>
    <w:p>
      <w:pPr>
        <w:pStyle w:val="ConsPlusTitle"/>
        <w:jc w:val="center"/>
        <w:rPr/>
      </w:pPr>
      <w:r>
        <w:rPr/>
        <w:t>лиц, попадающих под ее действие</w:t>
      </w:r>
    </w:p>
    <w:p>
      <w:pPr>
        <w:pStyle w:val="ConsPlusNormal"/>
        <w:ind w:firstLine="540"/>
        <w:jc w:val="both"/>
        <w:rPr/>
      </w:pPr>
      <w:r>
        <w:rPr/>
      </w:r>
    </w:p>
    <w:p>
      <w:pPr>
        <w:pStyle w:val="ConsPlusNormal"/>
        <w:ind w:firstLine="540"/>
        <w:jc w:val="both"/>
        <w:rPr/>
      </w:pPr>
      <w:r>
        <w:rPr/>
        <w:t>5.1. Настоящая Политика предназначена для использования работниками Лицея, ответственными за реализацию мер по противодействию коррупции, в части соблюдения принципов и требований настоящей Политики и ключевых норм применимого антикоррупционного законодательства.</w:t>
      </w:r>
    </w:p>
    <w:p>
      <w:pPr>
        <w:pStyle w:val="ConsPlusNormal"/>
        <w:spacing w:before="240" w:after="0"/>
        <w:ind w:firstLine="540"/>
        <w:jc w:val="both"/>
        <w:rPr/>
      </w:pPr>
      <w:r>
        <w:rPr/>
        <w:t>Кругом лиц, попадающих под действие Политики, являются работники Лицея, находящиеся с ним в трудовых отношениях, вне зависимости от занимаемой должности и выполняемых функций.</w:t>
      </w:r>
    </w:p>
    <w:p>
      <w:pPr>
        <w:pStyle w:val="ConsPlusNormal"/>
        <w:spacing w:before="240" w:after="0"/>
        <w:ind w:firstLine="540"/>
        <w:jc w:val="both"/>
        <w:rPr/>
      </w:pPr>
      <w:r>
        <w:rPr/>
        <w:t>Принципы и требования настоящей Политики распространяются на контрагентов, а также на иных лиц в тех случаях, когда соответствующие обязанности закреплены в договорах с ними, в их внутренних документах, либо прямо вытекают из действующего законодательства.</w:t>
      </w:r>
    </w:p>
    <w:p>
      <w:pPr>
        <w:pStyle w:val="ConsPlusNormal"/>
        <w:ind w:firstLine="540"/>
        <w:jc w:val="both"/>
        <w:rPr/>
      </w:pPr>
      <w:r>
        <w:rPr/>
      </w:r>
    </w:p>
    <w:p>
      <w:pPr>
        <w:pStyle w:val="ConsPlusTitle"/>
        <w:numPr>
          <w:ilvl w:val="0"/>
          <w:numId w:val="0"/>
        </w:numPr>
        <w:jc w:val="center"/>
        <w:outlineLvl w:val="1"/>
        <w:rPr/>
      </w:pPr>
      <w:r>
        <w:rPr/>
        <w:t>6. Лица, ответственные за реализацию антикоррупционной</w:t>
      </w:r>
    </w:p>
    <w:p>
      <w:pPr>
        <w:pStyle w:val="ConsPlusTitle"/>
        <w:jc w:val="center"/>
        <w:rPr/>
      </w:pPr>
      <w:r>
        <w:rPr/>
        <w:t>политики в Лицее, и их обязанности, связанные</w:t>
      </w:r>
    </w:p>
    <w:p>
      <w:pPr>
        <w:pStyle w:val="ConsPlusTitle"/>
        <w:jc w:val="center"/>
        <w:rPr/>
      </w:pPr>
      <w:r>
        <w:rPr/>
        <w:t>с предупреждением и противодействием коррупции</w:t>
      </w:r>
    </w:p>
    <w:p>
      <w:pPr>
        <w:pStyle w:val="ConsPlusNormal"/>
        <w:jc w:val="center"/>
        <w:rPr/>
      </w:pPr>
      <w:r>
        <w:rPr/>
      </w:r>
    </w:p>
    <w:p>
      <w:pPr>
        <w:pStyle w:val="ConsPlusNormal"/>
        <w:ind w:firstLine="540"/>
        <w:jc w:val="both"/>
        <w:rPr/>
      </w:pPr>
      <w:r>
        <w:rPr/>
        <w:t>6.1. Эффективное управление антикоррупционной деятельностью Лицея достигается за счет продуктивного и оперативного взаимодействия следующих участников:</w:t>
      </w:r>
    </w:p>
    <w:p>
      <w:pPr>
        <w:pStyle w:val="ConsPlusNormal"/>
        <w:spacing w:before="240" w:after="0"/>
        <w:ind w:firstLine="540"/>
        <w:jc w:val="both"/>
        <w:rPr/>
      </w:pPr>
      <w:r>
        <w:rPr/>
        <w:t>Д</w:t>
      </w:r>
      <w:r>
        <w:rPr/>
        <w:t>иректор Лицея:</w:t>
      </w:r>
    </w:p>
    <w:p>
      <w:pPr>
        <w:pStyle w:val="ConsPlusNormal"/>
        <w:spacing w:before="240" w:after="0"/>
        <w:ind w:firstLine="540"/>
        <w:jc w:val="both"/>
        <w:rPr/>
      </w:pPr>
      <w:r>
        <w:rPr/>
        <w:t>- утверждает настоящую Политику;</w:t>
      </w:r>
    </w:p>
    <w:p>
      <w:pPr>
        <w:pStyle w:val="ConsPlusNormal"/>
        <w:spacing w:before="240" w:after="0"/>
        <w:ind w:firstLine="540"/>
        <w:jc w:val="both"/>
        <w:rPr/>
      </w:pPr>
      <w:r>
        <w:rPr/>
        <w:t>- рассматривает и утверждает изменения и дополнения к Политике;</w:t>
      </w:r>
    </w:p>
    <w:p>
      <w:pPr>
        <w:pStyle w:val="ConsPlusNormal"/>
        <w:spacing w:before="240" w:after="0"/>
        <w:ind w:firstLine="540"/>
        <w:jc w:val="both"/>
        <w:rPr/>
      </w:pPr>
      <w:r>
        <w:rPr/>
        <w:t>- определяет должностное лицо из числа работников Лицея, на которое возлагается ответственность за профилактику коррупционных и иных правонарушений;</w:t>
      </w:r>
    </w:p>
    <w:p>
      <w:pPr>
        <w:pStyle w:val="ConsPlusNormal"/>
        <w:spacing w:before="240" w:after="0"/>
        <w:ind w:firstLine="540"/>
        <w:jc w:val="both"/>
        <w:rPr/>
      </w:pPr>
      <w:r>
        <w:rPr/>
        <w:t>- создает комиссию по противодействию коррупции в Лицее;</w:t>
      </w:r>
    </w:p>
    <w:p>
      <w:pPr>
        <w:pStyle w:val="ConsPlusNormal"/>
        <w:spacing w:before="240" w:after="0"/>
        <w:ind w:firstLine="540"/>
        <w:jc w:val="both"/>
        <w:rPr/>
      </w:pPr>
      <w:r>
        <w:rPr/>
        <w:t>- контролирует общие результаты внедрения и применения Политики;</w:t>
      </w:r>
    </w:p>
    <w:p>
      <w:pPr>
        <w:pStyle w:val="ConsPlusNormal"/>
        <w:spacing w:before="240" w:after="0"/>
        <w:ind w:firstLine="540"/>
        <w:jc w:val="both"/>
        <w:rPr/>
      </w:pPr>
      <w:r>
        <w:rPr/>
        <w:t>- отвечает за организацию всех мероприятий, направленных на реализацию принципов и требований Политики;</w:t>
      </w:r>
    </w:p>
    <w:p>
      <w:pPr>
        <w:pStyle w:val="ConsPlusNormal"/>
        <w:spacing w:before="240" w:after="0"/>
        <w:ind w:firstLine="540"/>
        <w:jc w:val="both"/>
        <w:rPr/>
      </w:pPr>
      <w:r>
        <w:rPr/>
        <w:t>- организует проведение обучающих мероприятий по вопросам профилактики и противодействия коррупции и индивидуального консультирования работников;</w:t>
      </w:r>
    </w:p>
    <w:p>
      <w:pPr>
        <w:pStyle w:val="ConsPlusNormal"/>
        <w:spacing w:before="240" w:after="0"/>
        <w:ind w:firstLine="540"/>
        <w:jc w:val="both"/>
        <w:rPr/>
      </w:pPr>
      <w:r>
        <w:rPr/>
        <w:t>- оказывает содействие уполномоченным представителям контрольно-надзорных и правоохранительных органов при проведении ими инспекционных проверок деятельности Лицея по вопросам предупреждения и противодействия коррупции;</w:t>
      </w:r>
    </w:p>
    <w:p>
      <w:pPr>
        <w:pStyle w:val="ConsPlusNormal"/>
        <w:spacing w:before="240" w:after="0"/>
        <w:ind w:firstLine="540"/>
        <w:jc w:val="both"/>
        <w:rPr/>
      </w:pPr>
      <w:r>
        <w:rPr/>
        <w:t>- оказывает содействие уполномоченным представителям правоохранительных органов при проведении в Лицее мероприятий по пресечению или расследованию коррупционных преступлений, включая оперативно-розыскные мероприятия;</w:t>
      </w:r>
    </w:p>
    <w:p>
      <w:pPr>
        <w:pStyle w:val="ConsPlusNormal"/>
        <w:spacing w:before="240" w:after="0"/>
        <w:ind w:firstLine="540"/>
        <w:jc w:val="both"/>
        <w:rPr/>
      </w:pPr>
      <w:r>
        <w:rPr/>
        <w:t>- осуществляет меры по предупреждению коррупции в Лицее.</w:t>
      </w:r>
    </w:p>
    <w:p>
      <w:pPr>
        <w:pStyle w:val="ConsPlusNormal"/>
        <w:spacing w:before="240" w:after="0"/>
        <w:ind w:firstLine="540"/>
        <w:jc w:val="both"/>
        <w:rPr/>
      </w:pPr>
      <w:r>
        <w:rPr/>
        <w:t>Должностное лицо, на которое возложена ответственность за профилактику коррупционных и иных правонарушений:</w:t>
      </w:r>
    </w:p>
    <w:p>
      <w:pPr>
        <w:pStyle w:val="ConsPlusNormal"/>
        <w:spacing w:before="240" w:after="0"/>
        <w:ind w:firstLine="540"/>
        <w:jc w:val="both"/>
        <w:rPr/>
      </w:pPr>
      <w:r>
        <w:rPr/>
        <w:t>- разрабатывает и представляет на утверждение руководителю Лицея проекты локальных нормативных актов, направленных на реализацию мер по предупреждению коррупции;</w:t>
      </w:r>
    </w:p>
    <w:p>
      <w:pPr>
        <w:pStyle w:val="ConsPlusNormal"/>
        <w:spacing w:before="240" w:after="0"/>
        <w:ind w:firstLine="540"/>
        <w:jc w:val="both"/>
        <w:rPr/>
      </w:pPr>
      <w:r>
        <w:rPr/>
        <w:t>- проведение контрольных мероприятий, направленных на выявление коррупционных правонарушений работниками Лицея;</w:t>
      </w:r>
    </w:p>
    <w:p>
      <w:pPr>
        <w:pStyle w:val="ConsPlusNormal"/>
        <w:spacing w:before="240" w:after="0"/>
        <w:ind w:firstLine="540"/>
        <w:jc w:val="both"/>
        <w:rPr/>
      </w:pPr>
      <w:r>
        <w:rPr/>
        <w:t>- осуществляет прием уведомлений о факте обращения в целях склонения работников к совершению коррупционных правонарушений, а также о случаях совершения коррупционных правонарушений работниками Лицея, и уведомлений о конфликте интересов работников Лицея;</w:t>
      </w:r>
    </w:p>
    <w:p>
      <w:pPr>
        <w:pStyle w:val="ConsPlusNormal"/>
        <w:spacing w:before="240" w:after="0"/>
        <w:ind w:firstLine="540"/>
        <w:jc w:val="both"/>
        <w:rPr/>
      </w:pPr>
      <w:r>
        <w:rPr/>
        <w:t>Комиссия по противодействию коррупции:</w:t>
      </w:r>
    </w:p>
    <w:p>
      <w:pPr>
        <w:pStyle w:val="ConsPlusNormal"/>
        <w:spacing w:before="240" w:after="0"/>
        <w:ind w:firstLine="540"/>
        <w:jc w:val="both"/>
        <w:rPr/>
      </w:pPr>
      <w:r>
        <w:rPr/>
        <w:t>- осуществляет оценку коррупционных рисков;</w:t>
      </w:r>
    </w:p>
    <w:p>
      <w:pPr>
        <w:pStyle w:val="ConsPlusNormal"/>
        <w:spacing w:before="240" w:after="0"/>
        <w:ind w:firstLine="540"/>
        <w:jc w:val="both"/>
        <w:rPr/>
      </w:pPr>
      <w:r>
        <w:rPr/>
        <w:t>- осуществляет рассмотрение сообщений о случаях склонения работников к совершению коррупционных правонарушений в интересах или от имени иной организации, а также о случаях совершения коррупционных правонарушений работниками, контрагентами Лицея или иными лицами;</w:t>
      </w:r>
    </w:p>
    <w:p>
      <w:pPr>
        <w:pStyle w:val="ConsPlusNormal"/>
        <w:spacing w:before="240" w:after="0"/>
        <w:ind w:firstLine="540"/>
        <w:jc w:val="both"/>
        <w:rPr/>
      </w:pPr>
      <w:r>
        <w:rPr/>
        <w:t>- проводит оценку результатов антикоррупционной работы и подготавливает соответствующие отчетные материалы руководителю Лицея;</w:t>
      </w:r>
    </w:p>
    <w:p>
      <w:pPr>
        <w:pStyle w:val="ConsPlusNormal"/>
        <w:spacing w:before="240" w:after="0"/>
        <w:ind w:firstLine="540"/>
        <w:jc w:val="both"/>
        <w:rPr/>
      </w:pPr>
      <w:r>
        <w:rPr/>
        <w:t>- осуществляет меры по предупреждению коррупции в Лицее;</w:t>
      </w:r>
    </w:p>
    <w:p>
      <w:pPr>
        <w:pStyle w:val="ConsPlusNormal"/>
        <w:spacing w:before="240" w:after="0"/>
        <w:ind w:firstLine="540"/>
        <w:jc w:val="both"/>
        <w:rPr/>
      </w:pPr>
      <w:r>
        <w:rPr/>
        <w:t>- осуществляет меры по предотвращению и урегулированию конфликта интересов, рассматривает уведомления о конфликте интересов работников Лицея.</w:t>
      </w:r>
    </w:p>
    <w:p>
      <w:pPr>
        <w:pStyle w:val="ConsPlusNormal"/>
        <w:ind w:firstLine="540"/>
        <w:jc w:val="both"/>
        <w:rPr/>
      </w:pPr>
      <w:r>
        <w:rPr/>
      </w:r>
    </w:p>
    <w:p>
      <w:pPr>
        <w:pStyle w:val="ConsPlusTitle"/>
        <w:numPr>
          <w:ilvl w:val="0"/>
          <w:numId w:val="0"/>
        </w:numPr>
        <w:jc w:val="center"/>
        <w:outlineLvl w:val="1"/>
        <w:rPr/>
      </w:pPr>
      <w:r>
        <w:rPr/>
        <w:t>7. Обязанности работников Лицея, связанные</w:t>
      </w:r>
    </w:p>
    <w:p>
      <w:pPr>
        <w:pStyle w:val="ConsPlusTitle"/>
        <w:jc w:val="center"/>
        <w:rPr/>
      </w:pPr>
      <w:r>
        <w:rPr/>
        <w:t>с предупреждением и противодействием коррупции</w:t>
      </w:r>
    </w:p>
    <w:p>
      <w:pPr>
        <w:pStyle w:val="ConsPlusNormal"/>
        <w:jc w:val="right"/>
        <w:rPr/>
      </w:pPr>
      <w:r>
        <w:rPr/>
      </w:r>
    </w:p>
    <w:p>
      <w:pPr>
        <w:pStyle w:val="ConsPlusNormal"/>
        <w:ind w:firstLine="540"/>
        <w:jc w:val="both"/>
        <w:rPr/>
      </w:pPr>
      <w:r>
        <w:rPr/>
        <w:t>7.1. Работники Лицея обязаны:</w:t>
      </w:r>
    </w:p>
    <w:p>
      <w:pPr>
        <w:pStyle w:val="ConsPlusNormal"/>
        <w:spacing w:before="240" w:after="0"/>
        <w:ind w:firstLine="540"/>
        <w:jc w:val="both"/>
        <w:rPr/>
      </w:pPr>
      <w:r>
        <w:rPr/>
        <w:t>- воздерживаться от совершения и (или) участия в совершении коррупционных правонарушений в интересах или от имени Лицея;</w:t>
      </w:r>
    </w:p>
    <w:p>
      <w:pPr>
        <w:pStyle w:val="ConsPlusNormal"/>
        <w:spacing w:before="240" w:after="0"/>
        <w:ind w:firstLine="540"/>
        <w:jc w:val="both"/>
        <w:rPr/>
      </w:pPr>
      <w:r>
        <w:rPr/>
        <w:t>- воздерживаться от поведения,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Лицея;</w:t>
      </w:r>
    </w:p>
    <w:p>
      <w:pPr>
        <w:pStyle w:val="ConsPlusNormal"/>
        <w:spacing w:before="240" w:after="0"/>
        <w:ind w:firstLine="540"/>
        <w:jc w:val="both"/>
        <w:rPr/>
      </w:pPr>
      <w:r>
        <w:rPr/>
        <w:t>- незамедлительно информировать непосредственного руководителя, лицо, ответственное за реализацию антикоррупционной политики, руководство Лицея о случаях склонения работника к совершению коррупционных правонарушений;</w:t>
      </w:r>
    </w:p>
    <w:p>
      <w:pPr>
        <w:pStyle w:val="ConsPlusNormal"/>
        <w:spacing w:before="240" w:after="0"/>
        <w:ind w:firstLine="540"/>
        <w:jc w:val="both"/>
        <w:rPr/>
      </w:pPr>
      <w:r>
        <w:rPr/>
        <w:t>- незамедлительно информировать непосредственного руководителя, лицо, ответственное за реализацию антикоррупционной политики, руководство Лицея о ставшей известной работнику информации о случаях совершения коррупционных правонарушений другими работниками, контрагентами Лицея или иными лицами;</w:t>
      </w:r>
    </w:p>
    <w:p>
      <w:pPr>
        <w:pStyle w:val="ConsPlusNormal"/>
        <w:spacing w:before="240" w:after="0"/>
        <w:ind w:firstLine="540"/>
        <w:jc w:val="both"/>
        <w:rPr/>
      </w:pPr>
      <w:r>
        <w:rPr/>
        <w:t>- сообщить непосредственному руководителю, лицу, ответственному за реализацию антикоррупционной политики, руководству Лицея о возможности возникновения либо возникшем у работника конфликте интересов.</w:t>
      </w:r>
    </w:p>
    <w:p>
      <w:pPr>
        <w:pStyle w:val="ConsPlusNormal"/>
        <w:ind w:firstLine="540"/>
        <w:jc w:val="both"/>
        <w:rPr/>
      </w:pPr>
      <w:r>
        <w:rPr/>
      </w:r>
    </w:p>
    <w:p>
      <w:pPr>
        <w:pStyle w:val="ConsPlusTitle"/>
        <w:numPr>
          <w:ilvl w:val="0"/>
          <w:numId w:val="0"/>
        </w:numPr>
        <w:jc w:val="center"/>
        <w:outlineLvl w:val="1"/>
        <w:rPr/>
      </w:pPr>
      <w:r>
        <w:rPr/>
        <w:t>8. Перечень реализуемых Лице</w:t>
      </w:r>
      <w:r>
        <w:rPr/>
        <w:t>е</w:t>
      </w:r>
      <w:r>
        <w:rPr/>
        <w:t>м</w:t>
      </w:r>
    </w:p>
    <w:p>
      <w:pPr>
        <w:pStyle w:val="ConsPlusTitle"/>
        <w:jc w:val="center"/>
        <w:rPr/>
      </w:pPr>
      <w:r>
        <w:rPr/>
        <w:t>антикоррупционных мероприятий</w:t>
      </w:r>
    </w:p>
    <w:p>
      <w:pPr>
        <w:pStyle w:val="ConsPlusNormal"/>
        <w:ind w:firstLine="540"/>
        <w:jc w:val="both"/>
        <w:rPr/>
      </w:pPr>
      <w:r>
        <w:rPr/>
      </w:r>
    </w:p>
    <w:p>
      <w:pPr>
        <w:pStyle w:val="ConsPlusNormal"/>
        <w:ind w:firstLine="540"/>
        <w:jc w:val="both"/>
        <w:rPr/>
      </w:pPr>
      <w:r>
        <w:rPr/>
        <w:t>8.1. Нормативное обеспечение, закрепление стандартов поведения и декларация намерений:</w:t>
      </w:r>
    </w:p>
    <w:p>
      <w:pPr>
        <w:pStyle w:val="ConsPlusNormal"/>
        <w:spacing w:before="240" w:after="0"/>
        <w:ind w:firstLine="540"/>
        <w:jc w:val="both"/>
        <w:rPr/>
      </w:pPr>
      <w:r>
        <w:rPr/>
        <w:t>- разработка и внедрение Положения о конфликте интересов;</w:t>
      </w:r>
    </w:p>
    <w:p>
      <w:pPr>
        <w:pStyle w:val="ConsPlusNormal"/>
        <w:spacing w:before="240" w:after="0"/>
        <w:ind w:firstLine="540"/>
        <w:jc w:val="both"/>
        <w:rPr/>
      </w:pPr>
      <w:r>
        <w:rPr/>
        <w:t>- введение в договоры, связанные с хозяйственной деятельностью Лицея, стандартной антикоррупционной оговорки;</w:t>
      </w:r>
    </w:p>
    <w:p>
      <w:pPr>
        <w:pStyle w:val="ConsPlusNormal"/>
        <w:spacing w:before="240" w:after="0"/>
        <w:ind w:firstLine="540"/>
        <w:jc w:val="both"/>
        <w:rPr/>
      </w:pPr>
      <w:r>
        <w:rPr/>
        <w:t>- введение антикоррупционных положений в должностные инструкции работников Лицея;</w:t>
      </w:r>
    </w:p>
    <w:p>
      <w:pPr>
        <w:pStyle w:val="ConsPlusNormal"/>
        <w:spacing w:before="240" w:after="0"/>
        <w:ind w:firstLine="540"/>
        <w:jc w:val="both"/>
        <w:rPr/>
      </w:pPr>
      <w:r>
        <w:rPr/>
        <w:t>- разработка и утверждение иных локальных нормативных актов Лицея по вопросам профилактики и недопущения коррупционного поведения.</w:t>
      </w:r>
    </w:p>
    <w:p>
      <w:pPr>
        <w:pStyle w:val="ConsPlusNormal"/>
        <w:spacing w:before="240" w:after="0"/>
        <w:ind w:firstLine="540"/>
        <w:jc w:val="both"/>
        <w:rPr/>
      </w:pPr>
      <w:r>
        <w:rPr/>
        <w:t>8.2. Разработка и введение специальных антикоррупционных процедур:</w:t>
      </w:r>
    </w:p>
    <w:p>
      <w:pPr>
        <w:pStyle w:val="ConsPlusNormal"/>
        <w:spacing w:before="240" w:after="0"/>
        <w:ind w:firstLine="540"/>
        <w:jc w:val="both"/>
        <w:rPr/>
      </w:pPr>
      <w:r>
        <w:rPr/>
        <w:t>- введение процедуры информирования работодателя работниками Лицея о случаях склонения их к совершению коррупционных нарушений и порядка рассмотрения таких сообщений;</w:t>
      </w:r>
    </w:p>
    <w:p>
      <w:pPr>
        <w:pStyle w:val="ConsPlusNormal"/>
        <w:spacing w:before="240" w:after="0"/>
        <w:ind w:firstLine="540"/>
        <w:jc w:val="both"/>
        <w:rPr/>
      </w:pPr>
      <w:r>
        <w:rPr/>
        <w:t>- введение процедуры информирования работодателя о ставшей известной работнику информации о случаях совершения коррупционных правонарушений другими работниками, контрагентами и иными лицами и порядка рассмотрения таких сообщений;</w:t>
      </w:r>
    </w:p>
    <w:p>
      <w:pPr>
        <w:pStyle w:val="ConsPlusNormal"/>
        <w:spacing w:before="240" w:after="0"/>
        <w:ind w:firstLine="540"/>
        <w:jc w:val="both"/>
        <w:rPr/>
      </w:pPr>
      <w:r>
        <w:rPr/>
        <w:t>- введение процедуры информирования работодателя о возникновении конфликта интересов и порядка его урегулирования;</w:t>
      </w:r>
    </w:p>
    <w:p>
      <w:pPr>
        <w:pStyle w:val="ConsPlusNormal"/>
        <w:spacing w:before="240" w:after="0"/>
        <w:ind w:firstLine="540"/>
        <w:jc w:val="both"/>
        <w:rPr/>
      </w:pPr>
      <w:r>
        <w:rPr/>
        <w:t>- проведение периодической оценки коррупционных рисков в целях выявления сфер деятельности, наиболее подверженных таким рискам, и разработка соответствующих антикоррупционных мер.</w:t>
      </w:r>
    </w:p>
    <w:p>
      <w:pPr>
        <w:pStyle w:val="ConsPlusNormal"/>
        <w:ind w:firstLine="540"/>
        <w:jc w:val="both"/>
        <w:rPr/>
      </w:pPr>
      <w:r>
        <w:rPr/>
      </w:r>
    </w:p>
    <w:p>
      <w:pPr>
        <w:pStyle w:val="ConsPlusNormal"/>
        <w:ind w:firstLine="540"/>
        <w:jc w:val="both"/>
        <w:rPr/>
      </w:pPr>
      <w:r>
        <w:rPr/>
      </w:r>
    </w:p>
    <w:p>
      <w:pPr>
        <w:pStyle w:val="Normal"/>
        <w:rPr/>
      </w:pPr>
      <w:r>
        <w:rPr/>
      </w:r>
    </w:p>
    <w:sectPr>
      <w:type w:val="nextPage"/>
      <w:pgSz w:w="11906" w:h="16838"/>
      <w:pgMar w:left="1701" w:right="85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swiss"/>
    <w:pitch w:val="variable"/>
  </w:font>
  <w:font w:name="Arial">
    <w:charset w:val="cc"/>
    <w:family w:val="roman"/>
    <w:pitch w:val="variable"/>
  </w:font>
  <w:font w:name="Courier New">
    <w:charset w:val="cc"/>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90545"/>
    <w:pPr>
      <w:widowControl/>
      <w:bidi w:val="0"/>
      <w:spacing w:lineRule="atLeast" w:line="360" w:before="0" w:after="0"/>
      <w:jc w:val="both"/>
    </w:pPr>
    <w:rPr>
      <w:rFonts w:ascii="Times New Roman" w:hAnsi="Times New Roman" w:eastAsia="Calibri" w:cs="" w:cstheme="minorBidi" w:eastAsiaTheme="minorHAnsi"/>
      <w:color w:val="auto"/>
      <w:kern w:val="0"/>
      <w:sz w:val="28"/>
      <w:szCs w:val="20"/>
      <w:lang w:eastAsia="ru-RU" w:val="ru-RU" w:bidi="ar-SA"/>
    </w:rPr>
  </w:style>
  <w:style w:type="character" w:styleId="DefaultParagraphFont" w:default="1">
    <w:name w:val="Default Paragraph Font"/>
    <w:uiPriority w:val="1"/>
    <w:semiHidden/>
    <w:unhideWhenUsed/>
    <w:qFormat/>
    <w:rPr/>
  </w:style>
  <w:style w:type="character" w:styleId="Style14">
    <w:name w:val="Интернет-ссылка"/>
    <w:basedOn w:val="DefaultParagraphFont"/>
    <w:uiPriority w:val="99"/>
    <w:semiHidden/>
    <w:unhideWhenUsed/>
    <w:rsid w:val="00255a00"/>
    <w:rPr>
      <w:color w:val="0000FF" w:themeColor="hyperlink"/>
      <w:u w:val="single"/>
    </w:rPr>
  </w:style>
  <w:style w:type="paragraph" w:styleId="Style15">
    <w:name w:val="Заголовок"/>
    <w:basedOn w:val="Normal"/>
    <w:next w:val="Style16"/>
    <w:qFormat/>
    <w:pPr>
      <w:keepNext w:val="true"/>
      <w:spacing w:before="240" w:after="120"/>
    </w:pPr>
    <w:rPr>
      <w:rFonts w:ascii="Liberation Sans" w:hAnsi="Liberation Sans" w:eastAsia="Microsoft YaHei" w:cs="Lucida Sans"/>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Lucida Sans"/>
    </w:rPr>
  </w:style>
  <w:style w:type="paragraph" w:styleId="Style18">
    <w:name w:val="Caption"/>
    <w:basedOn w:val="Normal"/>
    <w:qFormat/>
    <w:pPr>
      <w:suppressLineNumbers/>
      <w:spacing w:before="120" w:after="120"/>
    </w:pPr>
    <w:rPr>
      <w:rFonts w:cs="Lucida Sans"/>
      <w:i/>
      <w:iCs/>
      <w:sz w:val="24"/>
      <w:szCs w:val="24"/>
    </w:rPr>
  </w:style>
  <w:style w:type="paragraph" w:styleId="Style19">
    <w:name w:val="Указатель"/>
    <w:basedOn w:val="Normal"/>
    <w:qFormat/>
    <w:pPr>
      <w:suppressLineNumbers/>
    </w:pPr>
    <w:rPr>
      <w:rFonts w:cs="Lucida Sans"/>
    </w:rPr>
  </w:style>
  <w:style w:type="paragraph" w:styleId="ConsPlusNormal" w:customStyle="1">
    <w:name w:val="ConsPlusNormal"/>
    <w:qFormat/>
    <w:rsid w:val="00255a00"/>
    <w:pPr>
      <w:widowControl w:val="false"/>
      <w:bidi w:val="0"/>
      <w:spacing w:lineRule="auto" w:line="240" w:before="0" w:after="0"/>
      <w:jc w:val="left"/>
    </w:pPr>
    <w:rPr>
      <w:rFonts w:ascii="Times New Roman" w:hAnsi="Times New Roman" w:eastAsia="" w:cs="Times New Roman" w:eastAsiaTheme="minorEastAsia"/>
      <w:color w:val="auto"/>
      <w:kern w:val="0"/>
      <w:sz w:val="24"/>
      <w:szCs w:val="24"/>
      <w:lang w:eastAsia="ru-RU" w:val="ru-RU" w:bidi="ar-SA"/>
    </w:rPr>
  </w:style>
  <w:style w:type="paragraph" w:styleId="ConsPlusTitle" w:customStyle="1">
    <w:name w:val="ConsPlusTitle"/>
    <w:uiPriority w:val="99"/>
    <w:qFormat/>
    <w:rsid w:val="00255a00"/>
    <w:pPr>
      <w:widowControl w:val="false"/>
      <w:bidi w:val="0"/>
      <w:spacing w:lineRule="auto" w:line="240" w:before="0" w:after="0"/>
      <w:jc w:val="left"/>
    </w:pPr>
    <w:rPr>
      <w:rFonts w:ascii="Arial" w:hAnsi="Arial" w:eastAsia="" w:cs="Arial" w:eastAsiaTheme="minorEastAsia"/>
      <w:b/>
      <w:bCs/>
      <w:color w:val="auto"/>
      <w:kern w:val="0"/>
      <w:sz w:val="24"/>
      <w:szCs w:val="24"/>
      <w:lang w:eastAsia="ru-RU" w:val="ru-RU" w:bidi="ar-SA"/>
    </w:rPr>
  </w:style>
  <w:style w:type="paragraph" w:styleId="ConsPlusNonformat" w:customStyle="1">
    <w:name w:val="ConsPlusNonformat"/>
    <w:uiPriority w:val="99"/>
    <w:qFormat/>
    <w:rsid w:val="00990545"/>
    <w:pPr>
      <w:widowControl w:val="false"/>
      <w:bidi w:val="0"/>
      <w:spacing w:lineRule="auto" w:line="240" w:before="0" w:after="0"/>
      <w:jc w:val="left"/>
    </w:pPr>
    <w:rPr>
      <w:rFonts w:ascii="Courier New" w:hAnsi="Courier New" w:eastAsia="" w:cs="Courier New" w:eastAsiaTheme="minorEastAsia"/>
      <w:color w:val="auto"/>
      <w:kern w:val="0"/>
      <w:sz w:val="20"/>
      <w:szCs w:val="20"/>
      <w:lang w:eastAsia="ru-RU" w:val="ru-RU" w:bidi="ar-SA"/>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Application>LibreOffice/7.0.3.1$Windows_X86_64 LibreOffice_project/d7547858d014d4cf69878db179d326fc3483e082</Application>
  <Pages>6</Pages>
  <Words>1462</Words>
  <Characters>10946</Characters>
  <CharactersWithSpaces>12394</CharactersWithSpaces>
  <Paragraphs>88</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2019-12-11T12:09:00Z</dcterms:created>
  <dc:creator>Alena</dc:creator>
  <dc:description/>
  <dc:language>ru-RU</dc:language>
  <cp:lastModifiedBy/>
  <dcterms:modified xsi:type="dcterms:W3CDTF">2021-03-02T09:07:43Z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